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EE" w:rsidRDefault="00FC1D12">
      <w:pPr>
        <w:jc w:val="center"/>
        <w:rPr>
          <w:b/>
        </w:rPr>
      </w:pPr>
      <w:r>
        <w:rPr>
          <w:b/>
          <w:noProof/>
        </w:rPr>
        <w:drawing>
          <wp:anchor distT="0" distB="0" distL="0" distR="0" simplePos="0" relativeHeight="10" behindDoc="0" locked="0" layoutInCell="0" allowOverlap="1">
            <wp:simplePos x="0" y="0"/>
            <wp:positionH relativeFrom="page">
              <wp:posOffset>3959860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EEE" w:rsidRDefault="00FC1D12">
      <w:pPr>
        <w:keepNext/>
        <w:keepLines/>
        <w:widowControl w:val="0"/>
        <w:suppressLineNumbers/>
        <w:jc w:val="right"/>
      </w:pPr>
      <w:r>
        <w:t xml:space="preserve">Приложение </w:t>
      </w:r>
    </w:p>
    <w:p w:rsidR="007F7EEE" w:rsidRDefault="00FC1D12">
      <w:pPr>
        <w:keepNext/>
        <w:keepLines/>
        <w:widowControl w:val="0"/>
        <w:suppressLineNumbers/>
        <w:jc w:val="right"/>
      </w:pPr>
      <w:r>
        <w:t>к постановлению администрации</w:t>
      </w:r>
    </w:p>
    <w:p w:rsidR="007F7EEE" w:rsidRDefault="00FC1D12">
      <w:pPr>
        <w:keepNext/>
        <w:keepLines/>
        <w:widowControl w:val="0"/>
        <w:suppressLineNumbers/>
        <w:jc w:val="right"/>
      </w:pPr>
      <w:bookmarkStart w:id="0" w:name="_GoBack"/>
      <w:bookmarkEnd w:id="0"/>
      <w:r>
        <w:t xml:space="preserve"> </w:t>
      </w:r>
      <w:proofErr w:type="spellStart"/>
      <w:r>
        <w:t>Сорочинского</w:t>
      </w:r>
      <w:proofErr w:type="spellEnd"/>
      <w:r>
        <w:t xml:space="preserve"> муниципального округа </w:t>
      </w:r>
    </w:p>
    <w:p w:rsidR="007F7EEE" w:rsidRDefault="00FC1D12">
      <w:pPr>
        <w:keepNext/>
        <w:keepLines/>
        <w:widowControl w:val="0"/>
        <w:suppressLineNumbers/>
        <w:jc w:val="right"/>
      </w:pPr>
      <w:r>
        <w:t>Оренбургской области</w:t>
      </w:r>
    </w:p>
    <w:p w:rsidR="007F7EEE" w:rsidRDefault="00714283">
      <w:pPr>
        <w:keepNext/>
        <w:keepLines/>
        <w:widowControl w:val="0"/>
        <w:suppressLineNumbers/>
        <w:jc w:val="right"/>
      </w:pPr>
      <w:r>
        <w:rPr>
          <w:b/>
          <w:noProof/>
        </w:rPr>
        <w:drawing>
          <wp:anchor distT="0" distB="0" distL="0" distR="0" simplePos="0" relativeHeight="11" behindDoc="0" locked="0" layoutInCell="0" allowOverlap="1" wp14:anchorId="049B2588" wp14:editId="4EFB8AE7">
            <wp:simplePos x="0" y="0"/>
            <wp:positionH relativeFrom="page">
              <wp:posOffset>4419600</wp:posOffset>
            </wp:positionH>
            <wp:positionV relativeFrom="page">
              <wp:posOffset>1322705</wp:posOffset>
            </wp:positionV>
            <wp:extent cx="2924175" cy="360045"/>
            <wp:effectExtent l="0" t="0" r="9525" b="190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1D12">
        <w:t xml:space="preserve">от _________ </w:t>
      </w:r>
      <w:proofErr w:type="gramStart"/>
      <w:r w:rsidR="00FC1D12">
        <w:t>г</w:t>
      </w:r>
      <w:proofErr w:type="gramEnd"/>
      <w:r w:rsidR="00FC1D12">
        <w:t>.  № _____</w:t>
      </w:r>
    </w:p>
    <w:p w:rsidR="007F7EEE" w:rsidRDefault="007F7EEE">
      <w:pPr>
        <w:jc w:val="center"/>
        <w:rPr>
          <w:b/>
        </w:rPr>
      </w:pPr>
    </w:p>
    <w:p w:rsidR="007F7EEE" w:rsidRDefault="007F7EEE">
      <w:pPr>
        <w:jc w:val="center"/>
        <w:rPr>
          <w:b/>
        </w:rPr>
      </w:pPr>
    </w:p>
    <w:p w:rsidR="007F7EEE" w:rsidRDefault="00FC1D12">
      <w:pPr>
        <w:jc w:val="center"/>
        <w:rPr>
          <w:b/>
        </w:rPr>
      </w:pPr>
      <w:r>
        <w:rPr>
          <w:b/>
        </w:rPr>
        <w:t>ИНФОРМАЦИОННОЕ СООБЩЕНИЕ</w:t>
      </w:r>
    </w:p>
    <w:p w:rsidR="007F7EEE" w:rsidRDefault="00FC1D12">
      <w:pPr>
        <w:jc w:val="center"/>
        <w:rPr>
          <w:b/>
        </w:rPr>
      </w:pPr>
      <w:r>
        <w:rPr>
          <w:szCs w:val="28"/>
        </w:rPr>
        <w:t>о проведении открытого аукциона</w:t>
      </w:r>
      <w:r>
        <w:rPr>
          <w:b/>
        </w:rPr>
        <w:t xml:space="preserve"> </w:t>
      </w:r>
    </w:p>
    <w:p w:rsidR="007F7EEE" w:rsidRDefault="007F7EEE">
      <w:pPr>
        <w:jc w:val="center"/>
        <w:rPr>
          <w:b/>
        </w:rPr>
      </w:pPr>
    </w:p>
    <w:p w:rsidR="007F7EEE" w:rsidRDefault="00FC1D12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7F7EEE" w:rsidRDefault="00FC1D12">
      <w:pPr>
        <w:jc w:val="center"/>
        <w:rPr>
          <w:b/>
        </w:rPr>
      </w:pPr>
      <w:proofErr w:type="spellStart"/>
      <w:r>
        <w:rPr>
          <w:b/>
        </w:rPr>
        <w:t>Сорочинского</w:t>
      </w:r>
      <w:proofErr w:type="spellEnd"/>
      <w:r>
        <w:rPr>
          <w:b/>
        </w:rPr>
        <w:t xml:space="preserve"> муниципального округа Оренбургской </w:t>
      </w:r>
      <w:r>
        <w:rPr>
          <w:b/>
        </w:rPr>
        <w:t>области</w:t>
      </w:r>
    </w:p>
    <w:p w:rsidR="007F7EEE" w:rsidRDefault="00FC1D12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 xml:space="preserve">сообщает о проведении открытого аукциона в электронной форме </w:t>
      </w:r>
    </w:p>
    <w:p w:rsidR="007F7EEE" w:rsidRDefault="00FC1D12">
      <w:pPr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по продаже муниципального имущества</w:t>
      </w:r>
    </w:p>
    <w:p w:rsidR="007F7EEE" w:rsidRDefault="007F7EEE">
      <w:pPr>
        <w:jc w:val="center"/>
        <w:rPr>
          <w:b/>
          <w:sz w:val="18"/>
        </w:rPr>
      </w:pPr>
    </w:p>
    <w:p w:rsidR="007F7EEE" w:rsidRDefault="00FC1D12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7F7EEE" w:rsidRDefault="007F7EEE">
      <w:pPr>
        <w:ind w:firstLine="284"/>
        <w:jc w:val="center"/>
        <w:rPr>
          <w:b/>
          <w:sz w:val="18"/>
        </w:rPr>
      </w:pPr>
    </w:p>
    <w:p w:rsidR="007F7EEE" w:rsidRDefault="00FC1D12">
      <w:pPr>
        <w:ind w:firstLine="709"/>
        <w:jc w:val="both"/>
      </w:pPr>
      <w:r>
        <w:rPr>
          <w:b/>
        </w:rPr>
        <w:t xml:space="preserve">1. </w:t>
      </w:r>
      <w:proofErr w:type="gramStart"/>
      <w:r>
        <w:rPr>
          <w:b/>
        </w:rPr>
        <w:t xml:space="preserve">Основание проведения торгов: </w:t>
      </w:r>
      <w:r>
        <w:t>аукцион проводится в соответствии с Федеральным законом от 21.12.2001 г. № 178-ФЗ «О приватизации</w:t>
      </w:r>
      <w:r>
        <w:t xml:space="preserve"> 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</w:t>
      </w:r>
      <w:proofErr w:type="spellStart"/>
      <w:r>
        <w:t>Сорочинского</w:t>
      </w:r>
      <w:proofErr w:type="spellEnd"/>
      <w:r>
        <w:t xml:space="preserve"> городского </w:t>
      </w:r>
      <w:r>
        <w:t xml:space="preserve">Совета муниципального образования </w:t>
      </w:r>
      <w:proofErr w:type="spellStart"/>
      <w:r>
        <w:t>Сорочинский</w:t>
      </w:r>
      <w:proofErr w:type="spellEnd"/>
      <w:r>
        <w:t xml:space="preserve"> городской округ Оренбургской области от 25.12.2024 № 408 «Об утверждении Положения «О порядке управления и</w:t>
      </w:r>
      <w:proofErr w:type="gramEnd"/>
      <w:r>
        <w:t xml:space="preserve"> </w:t>
      </w:r>
      <w:proofErr w:type="gramStart"/>
      <w:r>
        <w:t xml:space="preserve">распоряжения имуществом, находящимся в собственности муниципального образования </w:t>
      </w:r>
      <w:proofErr w:type="spellStart"/>
      <w:r>
        <w:t>Сорочинский</w:t>
      </w:r>
      <w:proofErr w:type="spellEnd"/>
      <w:r>
        <w:t xml:space="preserve"> муниципальн</w:t>
      </w:r>
      <w:r>
        <w:t xml:space="preserve">ый округ Оренбургской области», постановлением Администрации </w:t>
      </w:r>
      <w:proofErr w:type="spellStart"/>
      <w:r>
        <w:t>Сорочинского</w:t>
      </w:r>
      <w:proofErr w:type="spellEnd"/>
      <w:r>
        <w:t xml:space="preserve"> муниципального округа Оренбургской области от 25.08.2025 №1029-п «О внесении изменений в постановление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от 30.12.2015</w:t>
      </w:r>
      <w:r>
        <w:t xml:space="preserve"> № 835-п «Об утверждении прогнозного плана приватизации муниципального имущества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области» (в редакции постановлений от 30.01.2017 № 203-п, от 27.07.2017 № 1288-п, от 25.10.2017 № 1812-п</w:t>
      </w:r>
      <w:proofErr w:type="gramEnd"/>
      <w:r>
        <w:t xml:space="preserve">, от 19.01.2018 № 75-п, от </w:t>
      </w:r>
      <w:r>
        <w:t xml:space="preserve">09.04.2018 № 470-п, от 25.09.2018 № 1521- </w:t>
      </w:r>
      <w:proofErr w:type="gramStart"/>
      <w:r>
        <w:t>п</w:t>
      </w:r>
      <w:proofErr w:type="gramEnd"/>
      <w:r>
        <w:t xml:space="preserve">, от 08.02.2018 № 218-п, от 07.03.2019 № 386-п, от 26.03.2019 № 476-п, от 12.02.2020 № 156-п , от 31.01.2023 №110-п, от 28.02.2024 №355-п)». </w:t>
      </w:r>
    </w:p>
    <w:p w:rsidR="007F7EEE" w:rsidRDefault="00FC1D12">
      <w:pPr>
        <w:ind w:firstLine="709"/>
        <w:jc w:val="both"/>
        <w:rPr>
          <w:color w:val="000000"/>
        </w:rPr>
      </w:pPr>
      <w:r>
        <w:rPr>
          <w:rStyle w:val="2"/>
          <w:rFonts w:eastAsiaTheme="minorEastAsia"/>
          <w:sz w:val="24"/>
          <w:szCs w:val="24"/>
        </w:rPr>
        <w:t>2.</w:t>
      </w:r>
      <w:r>
        <w:rPr>
          <w:rStyle w:val="2"/>
          <w:rFonts w:eastAsiaTheme="minorEastAsia"/>
          <w:b w:val="0"/>
          <w:sz w:val="24"/>
          <w:szCs w:val="24"/>
        </w:rPr>
        <w:t xml:space="preserve"> </w:t>
      </w:r>
      <w:r>
        <w:rPr>
          <w:rStyle w:val="2"/>
          <w:rFonts w:eastAsiaTheme="minorEastAsia"/>
          <w:sz w:val="24"/>
          <w:szCs w:val="24"/>
        </w:rPr>
        <w:t>Собственник выставляемого на торги муниципального имущества</w:t>
      </w:r>
      <w:r>
        <w:rPr>
          <w:color w:val="000000"/>
        </w:rPr>
        <w:t>: муницип</w:t>
      </w:r>
      <w:r>
        <w:rPr>
          <w:color w:val="000000"/>
        </w:rPr>
        <w:t xml:space="preserve">альное образование </w:t>
      </w:r>
      <w:proofErr w:type="spellStart"/>
      <w:r>
        <w:rPr>
          <w:color w:val="000000"/>
        </w:rPr>
        <w:t>Сорочинский</w:t>
      </w:r>
      <w:proofErr w:type="spellEnd"/>
      <w:r>
        <w:rPr>
          <w:color w:val="000000"/>
        </w:rPr>
        <w:t xml:space="preserve"> муниципальный округ Оренбургской области. </w:t>
      </w:r>
    </w:p>
    <w:p w:rsidR="007F7EEE" w:rsidRDefault="00FC1D12">
      <w:pPr>
        <w:ind w:firstLine="567"/>
        <w:jc w:val="both"/>
        <w:outlineLvl w:val="1"/>
      </w:pPr>
      <w:r>
        <w:t xml:space="preserve">Решение об условиях приватизации объектов принято администрацией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– 11.09.2024 г.</w:t>
      </w:r>
    </w:p>
    <w:p w:rsidR="007F7EEE" w:rsidRDefault="00FC1D12">
      <w:pPr>
        <w:ind w:firstLine="709"/>
        <w:jc w:val="both"/>
        <w:rPr>
          <w:color w:val="000000"/>
        </w:rPr>
      </w:pPr>
      <w:r>
        <w:rPr>
          <w:b/>
        </w:rPr>
        <w:t>3. Организатор торгов</w:t>
      </w:r>
      <w:r>
        <w:t xml:space="preserve"> (Продавец): Администрация </w:t>
      </w:r>
      <w:proofErr w:type="spellStart"/>
      <w:r>
        <w:t>С</w:t>
      </w:r>
      <w:r>
        <w:t>орочинского</w:t>
      </w:r>
      <w:proofErr w:type="spellEnd"/>
      <w:r>
        <w:t xml:space="preserve"> муниципального округа Оренбургской области</w:t>
      </w:r>
      <w:r>
        <w:rPr>
          <w:color w:val="000000"/>
        </w:rPr>
        <w:t xml:space="preserve">. Место нахождения: </w:t>
      </w:r>
      <w:r>
        <w:t xml:space="preserve">461900, Оренбургская область, </w:t>
      </w:r>
      <w:proofErr w:type="spellStart"/>
      <w:r>
        <w:t>г</w:t>
      </w:r>
      <w:proofErr w:type="gramStart"/>
      <w:r>
        <w:t>.С</w:t>
      </w:r>
      <w:proofErr w:type="gramEnd"/>
      <w:r>
        <w:t>орочинск</w:t>
      </w:r>
      <w:proofErr w:type="spellEnd"/>
      <w:r>
        <w:t>, ул.Советская,1.</w:t>
      </w:r>
    </w:p>
    <w:p w:rsidR="007F7EEE" w:rsidRDefault="00FC1D12">
      <w:pPr>
        <w:ind w:firstLine="709"/>
        <w:jc w:val="both"/>
      </w:pPr>
      <w:r>
        <w:rPr>
          <w:b/>
        </w:rPr>
        <w:t>4. Электронная площадка:</w:t>
      </w:r>
      <w:r>
        <w:t xml:space="preserve"> https://www.rts-tender.ru.</w:t>
      </w:r>
    </w:p>
    <w:p w:rsidR="007F7EEE" w:rsidRDefault="00FC1D12">
      <w:pPr>
        <w:ind w:firstLine="709"/>
        <w:jc w:val="both"/>
      </w:pPr>
      <w:r>
        <w:rPr>
          <w:b/>
        </w:rPr>
        <w:t>5. Наименование предмета торгов</w:t>
      </w:r>
      <w:r>
        <w:t xml:space="preserve"> и его краткая характеристика: </w:t>
      </w:r>
    </w:p>
    <w:p w:rsidR="007F7EEE" w:rsidRDefault="00FC1D12">
      <w:pPr>
        <w:ind w:firstLine="709"/>
        <w:jc w:val="both"/>
      </w:pPr>
      <w:r>
        <w:t xml:space="preserve">–  </w:t>
      </w:r>
      <w:r>
        <w:rPr>
          <w:rFonts w:eastAsia="Calibri"/>
        </w:rPr>
        <w:t xml:space="preserve">помещение, общей площадью 36,5 </w:t>
      </w:r>
      <w:proofErr w:type="spellStart"/>
      <w:r>
        <w:rPr>
          <w:rFonts w:eastAsia="Calibri"/>
        </w:rPr>
        <w:t>кв</w:t>
      </w:r>
      <w:proofErr w:type="gramStart"/>
      <w:r>
        <w:rPr>
          <w:rFonts w:eastAsia="Calibri"/>
        </w:rPr>
        <w:t>.м</w:t>
      </w:r>
      <w:proofErr w:type="spellEnd"/>
      <w:proofErr w:type="gramEnd"/>
      <w:r>
        <w:rPr>
          <w:rFonts w:eastAsia="Calibri"/>
        </w:rPr>
        <w:t xml:space="preserve">, кадастровый номер </w:t>
      </w:r>
      <w:r>
        <w:t xml:space="preserve">56:30:0301001:822, назначение: жилое, количество этажей - 1, в том числе подземных 0, адрес объекта: Оренбургская область, р-н </w:t>
      </w:r>
      <w:proofErr w:type="spellStart"/>
      <w:r>
        <w:t>Сорочинский</w:t>
      </w:r>
      <w:proofErr w:type="spellEnd"/>
      <w:r>
        <w:t xml:space="preserve">, п. </w:t>
      </w:r>
      <w:proofErr w:type="spellStart"/>
      <w:r>
        <w:t>Войковский</w:t>
      </w:r>
      <w:proofErr w:type="spellEnd"/>
      <w:r>
        <w:t xml:space="preserve">, </w:t>
      </w:r>
      <w:proofErr w:type="spellStart"/>
      <w:proofErr w:type="gramStart"/>
      <w:r>
        <w:t>ул</w:t>
      </w:r>
      <w:proofErr w:type="spellEnd"/>
      <w:proofErr w:type="gramEnd"/>
      <w:r>
        <w:t xml:space="preserve"> Строительная, д 2, </w:t>
      </w:r>
      <w:proofErr w:type="spellStart"/>
      <w:r>
        <w:t>кв</w:t>
      </w:r>
      <w:proofErr w:type="spellEnd"/>
      <w:r>
        <w:t xml:space="preserve"> 2.</w:t>
      </w:r>
    </w:p>
    <w:p w:rsidR="007F7EEE" w:rsidRDefault="00FC1D12">
      <w:pPr>
        <w:jc w:val="both"/>
        <w:rPr>
          <w:b/>
          <w:bCs/>
        </w:rPr>
      </w:pPr>
      <w:r>
        <w:t>Состояние помещени</w:t>
      </w:r>
      <w:r>
        <w:t>я не удовлетворительное, требует капитальный ремонт, централизованное водоснабжение, централизованное водоотведение – отсутствует.</w:t>
      </w:r>
      <w:r>
        <w:rPr>
          <w:b/>
          <w:bCs/>
        </w:rPr>
        <w:t xml:space="preserve"> </w:t>
      </w:r>
    </w:p>
    <w:p w:rsidR="007F7EEE" w:rsidRDefault="00FC1D12">
      <w:pPr>
        <w:jc w:val="both"/>
      </w:pPr>
      <w:r>
        <w:rPr>
          <w:bCs/>
        </w:rPr>
        <w:t>Сведения об установлении обременения такого имущества публичным сервитутом и (или) ограничениями, предусмотренными настоящим</w:t>
      </w:r>
      <w:r>
        <w:rPr>
          <w:bCs/>
        </w:rPr>
        <w:t xml:space="preserve"> Федеральным законом и (или) иными федеральными законами: не установлены.</w:t>
      </w:r>
    </w:p>
    <w:p w:rsidR="007F7EEE" w:rsidRDefault="00FC1D12">
      <w:pPr>
        <w:pStyle w:val="BlockQuotation"/>
        <w:widowControl/>
        <w:tabs>
          <w:tab w:val="left" w:pos="-426"/>
        </w:tabs>
        <w:ind w:left="0" w:right="-58"/>
        <w:rPr>
          <w:sz w:val="24"/>
          <w:szCs w:val="24"/>
        </w:rPr>
      </w:pPr>
      <w:r>
        <w:rPr>
          <w:b/>
          <w:sz w:val="24"/>
          <w:szCs w:val="24"/>
        </w:rPr>
        <w:t>Начальная цена продажи:</w:t>
      </w:r>
      <w:r>
        <w:rPr>
          <w:sz w:val="24"/>
          <w:szCs w:val="24"/>
        </w:rPr>
        <w:t xml:space="preserve"> 371 040 (триста семьдесят одна тысяча сорок) рублей 00 копеек, без учета НДС, в соответствии с отчетом об оценке № 129/05/25 от 09.06.2025 г.</w:t>
      </w:r>
    </w:p>
    <w:p w:rsidR="007F7EEE" w:rsidRDefault="00FC1D12">
      <w:pPr>
        <w:ind w:firstLine="709"/>
        <w:jc w:val="both"/>
      </w:pPr>
      <w:r>
        <w:rPr>
          <w:b/>
        </w:rPr>
        <w:t xml:space="preserve">Шаг аукциона </w:t>
      </w:r>
      <w:r>
        <w:t xml:space="preserve">5% от начальной цены продажи – 18 552 (восемнадцать тысяч пятьсот пятьдесят два) рубля 00 копеек </w:t>
      </w:r>
    </w:p>
    <w:p w:rsidR="007F7EEE" w:rsidRDefault="00FC1D12">
      <w:pPr>
        <w:ind w:firstLine="709"/>
        <w:jc w:val="both"/>
      </w:pPr>
      <w:r>
        <w:rPr>
          <w:b/>
        </w:rPr>
        <w:t>Сумма задатка</w:t>
      </w:r>
      <w:r>
        <w:t xml:space="preserve"> на участие в аукционе в размере 10 % от начальной цены, что составляет - 37 104 (тридцать</w:t>
      </w:r>
      <w:r>
        <w:rPr>
          <w:szCs w:val="28"/>
        </w:rPr>
        <w:t xml:space="preserve"> семь тысяч сто четыре) рубля 00 копеек</w:t>
      </w:r>
      <w:r>
        <w:rPr>
          <w:highlight w:val="yellow"/>
        </w:rPr>
        <w:t xml:space="preserve"> </w:t>
      </w:r>
    </w:p>
    <w:p w:rsidR="007F7EEE" w:rsidRDefault="00FC1D12">
      <w:pPr>
        <w:ind w:firstLine="709"/>
        <w:jc w:val="both"/>
      </w:pPr>
      <w:r>
        <w:rPr>
          <w:b/>
        </w:rPr>
        <w:lastRenderedPageBreak/>
        <w:t>6.</w:t>
      </w:r>
      <w:r>
        <w:t xml:space="preserve"> </w:t>
      </w:r>
      <w:r>
        <w:rPr>
          <w:b/>
        </w:rPr>
        <w:t>Форма торго</w:t>
      </w:r>
      <w:r>
        <w:rPr>
          <w:b/>
        </w:rPr>
        <w:t>в</w:t>
      </w:r>
      <w:r>
        <w:t xml:space="preserve"> (способ приватизации): аукцион в электронной форме, открытый по составу участников и по форме подачи предложений о цене имущества.</w:t>
      </w:r>
    </w:p>
    <w:p w:rsidR="007F7EEE" w:rsidRDefault="00FC1D12">
      <w:pPr>
        <w:ind w:firstLine="709"/>
        <w:jc w:val="both"/>
      </w:pPr>
      <w:r>
        <w:rPr>
          <w:b/>
        </w:rPr>
        <w:t>7.</w:t>
      </w:r>
      <w:r>
        <w:t xml:space="preserve"> </w:t>
      </w:r>
      <w:r>
        <w:rPr>
          <w:b/>
        </w:rPr>
        <w:t>Дата начала приема заявок</w:t>
      </w:r>
      <w:r>
        <w:t xml:space="preserve"> на участие в аукционе в электронной форме – 12 сентября 2025 г. в 10 часов 00 минут по московс</w:t>
      </w:r>
      <w:r>
        <w:t>кому времени.</w:t>
      </w:r>
    </w:p>
    <w:p w:rsidR="007F7EEE" w:rsidRDefault="00FC1D12">
      <w:pPr>
        <w:ind w:firstLine="709"/>
        <w:jc w:val="both"/>
      </w:pPr>
      <w:r>
        <w:rPr>
          <w:b/>
        </w:rPr>
        <w:t>8. Дата окончания приема заявок</w:t>
      </w:r>
      <w:r>
        <w:t xml:space="preserve"> на участие в аукционе в электронной форме - 13 октября 2025 г.  в 10 часов 00 минут по московскому времени.</w:t>
      </w:r>
    </w:p>
    <w:p w:rsidR="007F7EEE" w:rsidRDefault="00FC1D12">
      <w:pPr>
        <w:ind w:firstLine="709"/>
        <w:jc w:val="both"/>
      </w:pPr>
      <w:r>
        <w:rPr>
          <w:b/>
        </w:rPr>
        <w:t>9. Время приема заявок:</w:t>
      </w:r>
      <w:r>
        <w:t xml:space="preserve"> круглосуточно по адресу </w:t>
      </w:r>
      <w:hyperlink r:id="rId11">
        <w:r>
          <w:rPr>
            <w:rStyle w:val="a8"/>
          </w:rPr>
          <w:t>https://</w:t>
        </w:r>
        <w:r>
          <w:rPr>
            <w:rStyle w:val="a8"/>
          </w:rPr>
          <w:t>www.rts-tender.ru</w:t>
        </w:r>
      </w:hyperlink>
      <w:r>
        <w:t xml:space="preserve">. </w:t>
      </w:r>
    </w:p>
    <w:p w:rsidR="007F7EEE" w:rsidRDefault="00FC1D12">
      <w:pPr>
        <w:ind w:firstLine="709"/>
        <w:jc w:val="both"/>
      </w:pPr>
      <w:r>
        <w:rPr>
          <w:b/>
        </w:rPr>
        <w:t>10. Дата определения участников</w:t>
      </w:r>
      <w:r>
        <w:t xml:space="preserve"> аукциона в электронной форме – 14 октября 2025 г.</w:t>
      </w:r>
    </w:p>
    <w:p w:rsidR="007F7EEE" w:rsidRDefault="00FC1D12">
      <w:pPr>
        <w:tabs>
          <w:tab w:val="left" w:pos="8460"/>
        </w:tabs>
        <w:ind w:firstLine="709"/>
        <w:jc w:val="both"/>
      </w:pPr>
      <w:r>
        <w:rPr>
          <w:b/>
        </w:rPr>
        <w:t xml:space="preserve">11. Проведение аукциона </w:t>
      </w:r>
      <w:r>
        <w:t xml:space="preserve">– 15 октября 2025 года в 10 часов 00 минут по московскому времени на электронной площадке  </w:t>
      </w:r>
      <w:hyperlink r:id="rId12">
        <w:r>
          <w:rPr>
            <w:rStyle w:val="a8"/>
          </w:rPr>
          <w:t>https://www.rts-tender.ru</w:t>
        </w:r>
      </w:hyperlink>
      <w:r>
        <w:t xml:space="preserve">. </w:t>
      </w:r>
    </w:p>
    <w:p w:rsidR="007F7EEE" w:rsidRDefault="007F7EEE">
      <w:pPr>
        <w:tabs>
          <w:tab w:val="left" w:pos="8460"/>
        </w:tabs>
        <w:ind w:firstLine="709"/>
        <w:jc w:val="both"/>
      </w:pPr>
    </w:p>
    <w:p w:rsidR="007F7EEE" w:rsidRDefault="007F7EEE">
      <w:pPr>
        <w:tabs>
          <w:tab w:val="left" w:pos="8460"/>
        </w:tabs>
        <w:ind w:firstLine="709"/>
        <w:jc w:val="both"/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Сведения об имуществе.</w:t>
      </w:r>
    </w:p>
    <w:p w:rsidR="007F7EEE" w:rsidRDefault="007F7EEE">
      <w:pPr>
        <w:ind w:firstLine="284"/>
        <w:jc w:val="both"/>
        <w:rPr>
          <w:b/>
        </w:rPr>
      </w:pPr>
    </w:p>
    <w:p w:rsidR="007F7EEE" w:rsidRDefault="00FC1D12">
      <w:pPr>
        <w:ind w:firstLine="709"/>
        <w:jc w:val="both"/>
      </w:pPr>
      <w:r>
        <w:rPr>
          <w:b/>
        </w:rPr>
        <w:t xml:space="preserve">1. Наименование, состав и характеристика недвижимого имущества, выставляемого на торги </w:t>
      </w:r>
    </w:p>
    <w:p w:rsidR="007F7EEE" w:rsidRDefault="00FC1D12">
      <w:pPr>
        <w:ind w:firstLine="709"/>
        <w:jc w:val="both"/>
      </w:pPr>
      <w:r>
        <w:rPr>
          <w:b/>
        </w:rPr>
        <w:t>Лот № 1:</w:t>
      </w:r>
      <w:r>
        <w:t xml:space="preserve"> </w:t>
      </w:r>
      <w:r>
        <w:rPr>
          <w:rFonts w:eastAsia="Calibri"/>
        </w:rPr>
        <w:t xml:space="preserve">помещение, общей площадью 36,5 </w:t>
      </w:r>
      <w:proofErr w:type="spellStart"/>
      <w:r>
        <w:rPr>
          <w:rFonts w:eastAsia="Calibri"/>
        </w:rPr>
        <w:t>кв</w:t>
      </w:r>
      <w:proofErr w:type="gramStart"/>
      <w:r>
        <w:rPr>
          <w:rFonts w:eastAsia="Calibri"/>
        </w:rPr>
        <w:t>.м</w:t>
      </w:r>
      <w:proofErr w:type="spellEnd"/>
      <w:proofErr w:type="gramEnd"/>
      <w:r>
        <w:rPr>
          <w:rFonts w:eastAsia="Calibri"/>
        </w:rPr>
        <w:t xml:space="preserve">, кадастровый номер </w:t>
      </w:r>
      <w:r>
        <w:t>56:30:0301001:822, назначение: жилое, к</w:t>
      </w:r>
      <w:r>
        <w:t xml:space="preserve">оличество этажей - 1, в том числе подземных 0, адрес объекта: Оренбургская область, р-н </w:t>
      </w:r>
      <w:proofErr w:type="spellStart"/>
      <w:r>
        <w:t>Сорочинский</w:t>
      </w:r>
      <w:proofErr w:type="spellEnd"/>
      <w:r>
        <w:t xml:space="preserve">, п. </w:t>
      </w:r>
      <w:proofErr w:type="spellStart"/>
      <w:r>
        <w:t>Войковский</w:t>
      </w:r>
      <w:proofErr w:type="spellEnd"/>
      <w:r>
        <w:t xml:space="preserve">, </w:t>
      </w:r>
      <w:proofErr w:type="spellStart"/>
      <w:proofErr w:type="gramStart"/>
      <w:r>
        <w:t>ул</w:t>
      </w:r>
      <w:proofErr w:type="spellEnd"/>
      <w:proofErr w:type="gramEnd"/>
      <w:r>
        <w:t xml:space="preserve"> Строительная, д 2, </w:t>
      </w:r>
      <w:proofErr w:type="spellStart"/>
      <w:r>
        <w:t>кв</w:t>
      </w:r>
      <w:proofErr w:type="spellEnd"/>
      <w:r>
        <w:t xml:space="preserve"> 2.</w:t>
      </w:r>
    </w:p>
    <w:p w:rsidR="007F7EEE" w:rsidRDefault="00FC1D12">
      <w:pPr>
        <w:ind w:firstLine="709"/>
        <w:jc w:val="both"/>
      </w:pPr>
      <w:r>
        <w:t>Состояние помещения не удовлетворительное, требует капитальный ремонт, централизованное водоснабжение, централиз</w:t>
      </w:r>
      <w:r>
        <w:t>ованное водоотведение – отсутствует.</w:t>
      </w:r>
    </w:p>
    <w:p w:rsidR="007F7EEE" w:rsidRDefault="00FC1D12">
      <w:pPr>
        <w:ind w:firstLine="709"/>
        <w:jc w:val="both"/>
      </w:pPr>
      <w:r>
        <w:t xml:space="preserve">Вид, номер и дата государственной регистрации права: муниципальная собственность муниципального образования </w:t>
      </w:r>
      <w:proofErr w:type="spellStart"/>
      <w:r>
        <w:t>Сорочинский</w:t>
      </w:r>
      <w:proofErr w:type="spellEnd"/>
      <w:r>
        <w:t xml:space="preserve"> муниципальный округ Оренбургской области, от 25.01.2023 №56:30:0301001:822-56/131/2023-3 (подтвержд</w:t>
      </w:r>
      <w:r>
        <w:t xml:space="preserve">ается Выпиской ЕГРН). </w:t>
      </w:r>
    </w:p>
    <w:p w:rsidR="007F7EEE" w:rsidRDefault="00FC1D12">
      <w:pPr>
        <w:ind w:firstLine="709"/>
        <w:jc w:val="both"/>
        <w:rPr>
          <w:lang w:bidi="ru-RU"/>
        </w:rPr>
      </w:pPr>
      <w:r>
        <w:rPr>
          <w:b/>
        </w:rPr>
        <w:t xml:space="preserve">Информация о предыдущих торгах по продаже данного имущества, которые не состоялись, были отменены, признаны недействительными (с указанием соответствующей причины): </w:t>
      </w:r>
      <w:r>
        <w:rPr>
          <w:lang w:bidi="ru-RU"/>
        </w:rPr>
        <w:t>торги по вышеуказанному объекту недвижимости не проводились.</w:t>
      </w:r>
    </w:p>
    <w:p w:rsidR="007F7EEE" w:rsidRDefault="00FC1D12">
      <w:pPr>
        <w:ind w:firstLine="709"/>
        <w:jc w:val="both"/>
        <w:rPr>
          <w:lang w:bidi="ru-RU"/>
        </w:rPr>
      </w:pPr>
      <w:r>
        <w:rPr>
          <w:b/>
        </w:rPr>
        <w:t>2. Поря</w:t>
      </w:r>
      <w:r>
        <w:rPr>
          <w:b/>
        </w:rPr>
        <w:t xml:space="preserve">док ознакомления покупателей с документами и иной информацией, условиями договора купли-продажи: </w:t>
      </w:r>
      <w:r>
        <w:rPr>
          <w:lang w:bidi="ru-RU"/>
        </w:rPr>
        <w:t>Со дня приема заявок претендент, желающий приобрести муниципальное имущество, имеет право на ознакомление с состоянием имущества, условиями договора купли-прод</w:t>
      </w:r>
      <w:r>
        <w:rPr>
          <w:lang w:bidi="ru-RU"/>
        </w:rPr>
        <w:t xml:space="preserve">ажи и иной информацией приватизируемого имущества, по адресу: </w:t>
      </w:r>
      <w:r>
        <w:t xml:space="preserve">461900, Оренбургская область, </w:t>
      </w:r>
      <w:proofErr w:type="spellStart"/>
      <w:r>
        <w:t>г</w:t>
      </w:r>
      <w:proofErr w:type="gramStart"/>
      <w:r>
        <w:t>.С</w:t>
      </w:r>
      <w:proofErr w:type="gramEnd"/>
      <w:r>
        <w:t>орочинск</w:t>
      </w:r>
      <w:proofErr w:type="spellEnd"/>
      <w:r>
        <w:t>, ул.Советская,1</w:t>
      </w:r>
      <w:r>
        <w:rPr>
          <w:lang w:bidi="ru-RU"/>
        </w:rPr>
        <w:t xml:space="preserve">, </w:t>
      </w:r>
      <w:proofErr w:type="spellStart"/>
      <w:r>
        <w:rPr>
          <w:lang w:bidi="ru-RU"/>
        </w:rPr>
        <w:t>каб</w:t>
      </w:r>
      <w:proofErr w:type="spellEnd"/>
      <w:r>
        <w:rPr>
          <w:lang w:bidi="ru-RU"/>
        </w:rPr>
        <w:t>. 9, телефон для связи 8 (35346) 4 10 39, 8(35346) 4 13 51.</w:t>
      </w:r>
    </w:p>
    <w:p w:rsidR="007F7EEE" w:rsidRDefault="00FC1D12">
      <w:pPr>
        <w:jc w:val="both"/>
      </w:pPr>
      <w:r>
        <w:rPr>
          <w:b/>
          <w:lang w:bidi="ru-RU"/>
        </w:rPr>
        <w:t xml:space="preserve">           3. О</w:t>
      </w:r>
      <w:r>
        <w:rPr>
          <w:b/>
        </w:rPr>
        <w:t xml:space="preserve">граничения участия отдельных категорий физических лиц и юридических лиц в приватизации имущества: </w:t>
      </w:r>
      <w:r>
        <w:t>не установлены.</w:t>
      </w:r>
    </w:p>
    <w:p w:rsidR="007F7EEE" w:rsidRDefault="007F7EEE">
      <w:pPr>
        <w:ind w:firstLine="709"/>
        <w:jc w:val="both"/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Условия участия в аукционе в электронной форме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pStyle w:val="FR1"/>
        <w:keepNext/>
        <w:widowControl/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условия</w:t>
      </w:r>
    </w:p>
    <w:p w:rsidR="007F7EEE" w:rsidRDefault="007F7EEE">
      <w:pPr>
        <w:pStyle w:val="FR1"/>
        <w:keepNext/>
        <w:widowControl/>
        <w:ind w:left="0" w:firstLine="0"/>
        <w:rPr>
          <w:b/>
          <w:sz w:val="20"/>
          <w:szCs w:val="24"/>
        </w:rPr>
      </w:pPr>
    </w:p>
    <w:p w:rsidR="007F7EEE" w:rsidRDefault="00FC1D12">
      <w:pPr>
        <w:ind w:firstLine="709"/>
        <w:jc w:val="both"/>
      </w:pPr>
      <w:r>
        <w:t xml:space="preserve">Лицо, отвечающее признакам покупателя в соответствии с Федеральным </w:t>
      </w:r>
      <w:r>
        <w:t xml:space="preserve">законом от 21.12.2001 № 178-ФЗ «О приватизации государственного и муниципального имущества» и желающее приобрести муниципальное имущество, выставляемое на аукцион </w:t>
      </w:r>
      <w:proofErr w:type="gramStart"/>
      <w:r>
        <w:t>в</w:t>
      </w:r>
      <w:proofErr w:type="gramEnd"/>
      <w:r>
        <w:t> электронной форме (далее – Претендент), обязано осуществить следующие действия:</w:t>
      </w:r>
    </w:p>
    <w:p w:rsidR="007F7EEE" w:rsidRDefault="00FC1D12">
      <w:pPr>
        <w:ind w:firstLine="709"/>
        <w:jc w:val="both"/>
        <w:rPr>
          <w:b/>
        </w:rPr>
      </w:pPr>
      <w:r>
        <w:rPr>
          <w:b/>
        </w:rPr>
        <w:t>- внести за</w:t>
      </w:r>
      <w:r>
        <w:rPr>
          <w:b/>
        </w:rPr>
        <w:t>даток в указанном в настоящем информационном сообщении порядке - в установленном порядке подать заявку по утвержденной Продавцом форме.</w:t>
      </w:r>
    </w:p>
    <w:p w:rsidR="007F7EEE" w:rsidRDefault="00FC1D12">
      <w:pPr>
        <w:ind w:firstLine="709"/>
        <w:jc w:val="both"/>
      </w:pPr>
      <w:r>
        <w:t>Для обеспечения доступа к подаче заявки и дальнейшей процедуре аукциона в электронной форме Претенденту необходимо пройт</w:t>
      </w:r>
      <w:r>
        <w:t xml:space="preserve">и регистрацию на электронной торговой площадке </w:t>
      </w:r>
      <w:hyperlink r:id="rId13">
        <w:r>
          <w:rPr>
            <w:rStyle w:val="a8"/>
          </w:rPr>
          <w:t>https://www.rts-tender.ru</w:t>
        </w:r>
      </w:hyperlink>
      <w:r>
        <w:rPr>
          <w:color w:val="000000"/>
        </w:rPr>
        <w:t xml:space="preserve">. </w:t>
      </w:r>
      <w:r>
        <w:t>в соответствии с Регламентом электронной площадки.</w:t>
      </w:r>
    </w:p>
    <w:p w:rsidR="007F7EEE" w:rsidRDefault="00FC1D12">
      <w:pPr>
        <w:ind w:firstLine="709"/>
        <w:jc w:val="both"/>
      </w:pPr>
      <w:r>
        <w:t xml:space="preserve">Ограничения участия отдельных категорий физических и юридических лиц устанавливаются </w:t>
      </w:r>
      <w:r>
        <w:t>в соответствии с законодательством Российской Федерации и условиям электронной торговой площадке.</w:t>
      </w:r>
    </w:p>
    <w:p w:rsidR="007F7EEE" w:rsidRDefault="00FC1D12">
      <w:pPr>
        <w:ind w:firstLine="709"/>
        <w:jc w:val="both"/>
      </w:pPr>
      <w:r>
        <w:t>Обязанность доказать свое право на участие в аукционе в электронной форме возлагается на Претендента.</w:t>
      </w:r>
    </w:p>
    <w:p w:rsidR="007F7EEE" w:rsidRDefault="00FC1D12">
      <w:pPr>
        <w:pStyle w:val="FR1"/>
        <w:keepNext/>
        <w:widowControl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Порядок регистрации на электронной площадке</w:t>
      </w:r>
    </w:p>
    <w:p w:rsidR="007F7EEE" w:rsidRDefault="007F7EEE">
      <w:pPr>
        <w:pStyle w:val="FR1"/>
        <w:keepNext/>
        <w:widowControl/>
        <w:ind w:left="0" w:firstLine="0"/>
        <w:jc w:val="center"/>
        <w:rPr>
          <w:b/>
          <w:sz w:val="24"/>
          <w:szCs w:val="24"/>
        </w:rPr>
      </w:pPr>
    </w:p>
    <w:p w:rsidR="007F7EEE" w:rsidRDefault="00FC1D12">
      <w:pPr>
        <w:ind w:firstLine="709"/>
        <w:jc w:val="both"/>
      </w:pPr>
      <w:r>
        <w:t>Для полу</w:t>
      </w:r>
      <w:r>
        <w:t>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площадки. Для прохождения процедуры аккредитации и регистрации претенде</w:t>
      </w:r>
      <w:r>
        <w:t>нтам необходимо получить усиленную квалифицированную электронную подпись в аккредитованном удостоверяющем центре.</w:t>
      </w:r>
    </w:p>
    <w:p w:rsidR="007F7EEE" w:rsidRDefault="00FC1D12">
      <w:pPr>
        <w:ind w:firstLine="709"/>
        <w:jc w:val="both"/>
      </w:pPr>
      <w: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</w:t>
      </w:r>
      <w:r>
        <w:t>ронной площадке была ими прекращена.</w:t>
      </w:r>
    </w:p>
    <w:p w:rsidR="007F7EEE" w:rsidRDefault="00FC1D12">
      <w:pPr>
        <w:ind w:firstLine="709"/>
        <w:jc w:val="both"/>
      </w:pPr>
      <w:r>
        <w:t>Регламент электронной площадки АО «</w:t>
      </w:r>
      <w:r>
        <w:rPr>
          <w:color w:val="000000"/>
        </w:rPr>
        <w:t>Единая электронная торговая площадка</w:t>
      </w:r>
      <w:r>
        <w:t xml:space="preserve">» размещен в открытой части электронной площадки в разделе «Помощь», подраздел «База знаний», подраздел «Документы и регламенты» на сайте оператора </w:t>
      </w:r>
      <w:hyperlink r:id="rId14">
        <w:r>
          <w:rPr>
            <w:rStyle w:val="a8"/>
          </w:rPr>
          <w:t>https://www.rts-tender.ru</w:t>
        </w:r>
      </w:hyperlink>
      <w:r>
        <w:t xml:space="preserve">. </w:t>
      </w:r>
    </w:p>
    <w:p w:rsidR="007F7EEE" w:rsidRDefault="00FC1D12">
      <w:pPr>
        <w:ind w:firstLine="709"/>
        <w:jc w:val="both"/>
      </w:pPr>
      <w:r>
        <w:t>Регистрация на электронной площадке осуществляется без взимания платы.</w:t>
      </w:r>
    </w:p>
    <w:p w:rsidR="007F7EEE" w:rsidRDefault="007F7EEE">
      <w:pPr>
        <w:ind w:firstLine="709"/>
        <w:jc w:val="both"/>
      </w:pPr>
    </w:p>
    <w:p w:rsidR="007F7EEE" w:rsidRDefault="00FC1D12">
      <w:pPr>
        <w:pStyle w:val="FR1"/>
        <w:keepNext/>
        <w:widowControl/>
        <w:ind w:left="0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Порядок внесения задатка и его возврата</w:t>
      </w:r>
    </w:p>
    <w:p w:rsidR="007F7EEE" w:rsidRDefault="007F7EEE">
      <w:pPr>
        <w:pStyle w:val="FR1"/>
        <w:keepNext/>
        <w:widowControl/>
        <w:ind w:left="0" w:firstLine="284"/>
        <w:jc w:val="center"/>
        <w:rPr>
          <w:b/>
          <w:sz w:val="24"/>
          <w:szCs w:val="24"/>
        </w:rPr>
      </w:pPr>
    </w:p>
    <w:p w:rsidR="007F7EEE" w:rsidRDefault="00FC1D12">
      <w:pPr>
        <w:ind w:firstLine="709"/>
        <w:jc w:val="both"/>
      </w:pPr>
      <w:r>
        <w:t xml:space="preserve">Настоящее информационное сообщение является публичной офертой для </w:t>
      </w:r>
      <w:r>
        <w:t>заключения договора о задатке в соответствии со ст. 437 Гражданского кодекса Российской Федерации,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</w:t>
      </w:r>
      <w:r>
        <w:t>м порядке.</w:t>
      </w:r>
    </w:p>
    <w:p w:rsidR="007F7EEE" w:rsidRDefault="00FC1D12">
      <w:pPr>
        <w:ind w:firstLine="709"/>
        <w:jc w:val="both"/>
      </w:pPr>
      <w:proofErr w:type="gramStart"/>
      <w:r>
        <w:t>Для внесения задатка на участие в аукционе в электронной форме оператор электронной площадки при аккредитации</w:t>
      </w:r>
      <w:proofErr w:type="gramEnd"/>
      <w:r>
        <w:t xml:space="preserve"> Претендента открывает ему Лицевой счет для проведения операций по обеспечению участия в аукционе в электронной форме. Одновременно с ув</w:t>
      </w:r>
      <w:r>
        <w:t>едомлением об аккредитации на электронной площадке, оператор электронной площадки направляет вновь аккредитованному Претенденту реквизиты этого счета.</w:t>
      </w:r>
    </w:p>
    <w:p w:rsidR="007F7EEE" w:rsidRDefault="00FC1D12">
      <w:pPr>
        <w:ind w:firstLine="709"/>
        <w:jc w:val="both"/>
      </w:pPr>
      <w:r>
        <w:t>До момента подачи заявки на участие в аукционе в электронной форме Претендент должен произвести перечисле</w:t>
      </w:r>
      <w:r>
        <w:t xml:space="preserve">ние средств как минимум </w:t>
      </w:r>
      <w:proofErr w:type="gramStart"/>
      <w:r>
        <w:t>в размере задатка на участие в аукционе со своего расчетного счета на свой открытый у оператора</w:t>
      </w:r>
      <w:proofErr w:type="gramEnd"/>
      <w:r>
        <w:t xml:space="preserve"> электронной площадки счет для проведения операций по обеспечению участия в аукционе. Участие в аукционе в электронной форме возможно лиш</w:t>
      </w:r>
      <w:r>
        <w:t>ь при наличии у Претендента на данном счете денежных средств, в отношении которых не осуществлено блокирование операций по счету, в размере не менее чем размер задатка на участие в аукционе, предусмотренный информационным сообщением.</w:t>
      </w:r>
    </w:p>
    <w:p w:rsidR="007F7EEE" w:rsidRDefault="00FC1D12">
      <w:pPr>
        <w:ind w:firstLine="709"/>
        <w:jc w:val="both"/>
      </w:pPr>
      <w:r>
        <w:t xml:space="preserve">Для перевода денежных </w:t>
      </w:r>
      <w:r>
        <w:t>средств на свой лицевой счет необходимо осуществить банковский платеж на реквизиты, а также указать назначение платежа, полученные при аккредитации в системном сообщении от электронной площадки.</w:t>
      </w:r>
    </w:p>
    <w:p w:rsidR="007F7EEE" w:rsidRDefault="007F7EEE">
      <w:pPr>
        <w:ind w:firstLine="709"/>
        <w:jc w:val="both"/>
      </w:pPr>
    </w:p>
    <w:p w:rsidR="007F7EEE" w:rsidRDefault="00FC1D12">
      <w:pPr>
        <w:ind w:firstLine="709"/>
        <w:jc w:val="both"/>
      </w:pPr>
      <w:r>
        <w:t>Банковские реквизиты для внесения задатка:</w:t>
      </w:r>
    </w:p>
    <w:p w:rsidR="007F7EEE" w:rsidRDefault="007F7EEE">
      <w:pPr>
        <w:ind w:firstLine="709"/>
        <w:jc w:val="both"/>
      </w:pPr>
    </w:p>
    <w:tbl>
      <w:tblPr>
        <w:tblW w:w="10065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59"/>
        <w:gridCol w:w="6506"/>
      </w:tblGrid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Получатель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</w:pPr>
            <w:r>
              <w:t>ООО «</w:t>
            </w:r>
            <w:r>
              <w:t>РТС-тендер»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Наименование банка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</w:pPr>
            <w:r>
              <w:t>Филиал «Корпоративный» ПАО «</w:t>
            </w:r>
            <w:proofErr w:type="spellStart"/>
            <w:r>
              <w:t>Совкомбанк</w:t>
            </w:r>
            <w:proofErr w:type="spellEnd"/>
            <w:r>
              <w:t>»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ИНН: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7710357167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КПП: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773001001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Расчетный счет: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40702810512030016362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ind w:hanging="1134"/>
              <w:jc w:val="both"/>
            </w:pPr>
            <w:r>
              <w:t>БИК: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044525360</w:t>
            </w:r>
          </w:p>
        </w:tc>
      </w:tr>
      <w:tr w:rsidR="007F7EEE"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Корреспондентский счет: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30101810445250000360</w:t>
            </w:r>
          </w:p>
        </w:tc>
      </w:tr>
      <w:tr w:rsidR="007F7EEE">
        <w:trPr>
          <w:trHeight w:val="654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  <w:jc w:val="both"/>
            </w:pPr>
            <w:r>
              <w:t>Назначение платежа: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EEE" w:rsidRDefault="00FC1D12">
            <w:pPr>
              <w:widowControl w:val="0"/>
            </w:pPr>
            <w:r>
              <w:t xml:space="preserve">Внесение гарантийного обеспечения по Соглашению о внесении гарантийного </w:t>
            </w:r>
            <w:r>
              <w:br/>
              <w:t>обеспечения, № аналитического счета _________, без НДС.</w:t>
            </w:r>
          </w:p>
          <w:p w:rsidR="007F7EEE" w:rsidRDefault="007F7EEE">
            <w:pPr>
              <w:widowControl w:val="0"/>
            </w:pPr>
          </w:p>
        </w:tc>
      </w:tr>
    </w:tbl>
    <w:p w:rsidR="007F7EEE" w:rsidRDefault="007F7EEE">
      <w:pPr>
        <w:ind w:firstLine="709"/>
        <w:jc w:val="both"/>
      </w:pPr>
    </w:p>
    <w:p w:rsidR="007F7EEE" w:rsidRDefault="00FC1D12">
      <w:pPr>
        <w:ind w:firstLine="709"/>
        <w:jc w:val="both"/>
      </w:pPr>
      <w:r>
        <w:t xml:space="preserve">Оператор электронной площадки производит блокирование денежных средств </w:t>
      </w:r>
      <w:proofErr w:type="gramStart"/>
      <w:r>
        <w:t xml:space="preserve">в размере задатка на лицевом счете Претендента в </w:t>
      </w:r>
      <w:r>
        <w:t>момент подачи заявки на участие в аукционе</w:t>
      </w:r>
      <w:proofErr w:type="gramEnd"/>
      <w:r>
        <w:t xml:space="preserve"> в электронной форме.</w:t>
      </w:r>
    </w:p>
    <w:p w:rsidR="007F7EEE" w:rsidRDefault="00FC1D12">
      <w:pPr>
        <w:ind w:firstLine="709"/>
        <w:jc w:val="both"/>
      </w:pPr>
      <w:r>
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</w:t>
      </w:r>
      <w:r>
        <w:rPr>
          <w:b/>
        </w:rPr>
        <w:t xml:space="preserve"> В </w:t>
      </w:r>
      <w:r>
        <w:rPr>
          <w:b/>
        </w:rPr>
        <w:lastRenderedPageBreak/>
        <w:t>случае отсутствия (</w:t>
      </w:r>
      <w:proofErr w:type="spellStart"/>
      <w:r>
        <w:rPr>
          <w:b/>
        </w:rPr>
        <w:t>непоступлен</w:t>
      </w:r>
      <w:r>
        <w:rPr>
          <w:b/>
        </w:rPr>
        <w:t>ия</w:t>
      </w:r>
      <w:proofErr w:type="spellEnd"/>
      <w:r>
        <w:rPr>
          <w:b/>
        </w:rPr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7F7EEE" w:rsidRDefault="00FC1D12">
      <w:pPr>
        <w:ind w:firstLine="709"/>
        <w:jc w:val="both"/>
      </w:pPr>
      <w:r>
        <w:t>Прекращение блокирования денежных средств на лицевом счете претендентов (участ</w:t>
      </w:r>
      <w:r>
        <w:t>ников) осуществляет оператор в порядке, установленном Регламентом электронной торговой площадки АО «Единая электронная торговая площадка»:</w:t>
      </w:r>
    </w:p>
    <w:p w:rsidR="007F7EEE" w:rsidRDefault="00FC1D12">
      <w:pPr>
        <w:ind w:firstLine="709"/>
        <w:jc w:val="both"/>
      </w:pPr>
      <w:proofErr w:type="gramStart"/>
      <w:r>
        <w:t>- претендентам, отозвавшим заявки до окончания срока подачи заявок, - в течение 5 (пяти) календарных дней со дня форм</w:t>
      </w:r>
      <w:r>
        <w:t>ирования уведомления об отзыве заявки в «личном кабинете» Претендента;</w:t>
      </w:r>
      <w:proofErr w:type="gramEnd"/>
    </w:p>
    <w:p w:rsidR="007F7EEE" w:rsidRDefault="00FC1D12">
      <w:pPr>
        <w:ind w:firstLine="709"/>
        <w:jc w:val="both"/>
      </w:pPr>
      <w:r>
        <w:t>- претендентам, отозвавшим заявки позднее дня окончания приема заявок, либо в случае признания продажи имущества несостоявшейся - в течение 5 (пяти) календарных дней со дня подписания п</w:t>
      </w:r>
      <w:r>
        <w:t>ротокола о признании претендентов участниками продажи имущества;</w:t>
      </w:r>
    </w:p>
    <w:p w:rsidR="007F7EEE" w:rsidRDefault="00FC1D12">
      <w:pPr>
        <w:ind w:firstLine="709"/>
        <w:jc w:val="both"/>
      </w:pPr>
      <w:r>
        <w:t>-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 продажи имущества;</w:t>
      </w:r>
    </w:p>
    <w:p w:rsidR="007F7EEE" w:rsidRDefault="00FC1D12">
      <w:pPr>
        <w:ind w:firstLine="709"/>
        <w:jc w:val="both"/>
      </w:pPr>
      <w:r>
        <w:t>- участн</w:t>
      </w:r>
      <w:r>
        <w:t>икам, за исключением победителя, или лица, признанного единственным участником аукциона, - в течение 5 (пяти) календарных дней со дня подведения итогов продажи имущества.</w:t>
      </w:r>
    </w:p>
    <w:p w:rsidR="007F7EEE" w:rsidRDefault="00FC1D12">
      <w:pPr>
        <w:ind w:firstLine="567"/>
        <w:jc w:val="both"/>
        <w:rPr>
          <w:rFonts w:eastAsia="Calibri"/>
        </w:rPr>
      </w:pPr>
      <w:r>
        <w:t>Оплата задатка должна быть произведена на дату завершения приема заявок. Оплата задат</w:t>
      </w:r>
      <w:r>
        <w:t xml:space="preserve">ка считается произведенной после поступления денежных средств на указанный расчетный счет. </w:t>
      </w:r>
    </w:p>
    <w:p w:rsidR="007F7EEE" w:rsidRDefault="00FC1D12">
      <w:pPr>
        <w:ind w:firstLine="567"/>
        <w:jc w:val="both"/>
        <w:rPr>
          <w:rFonts w:eastAsia="Calibri"/>
        </w:rPr>
      </w:pPr>
      <w:r>
        <w:rPr>
          <w:rFonts w:eastAsia="Calibri"/>
        </w:rPr>
        <w:t>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7F7EEE" w:rsidRDefault="007F7EEE">
      <w:pPr>
        <w:ind w:firstLine="709"/>
        <w:jc w:val="both"/>
      </w:pPr>
    </w:p>
    <w:p w:rsidR="007F7EEE" w:rsidRDefault="00FC1D12">
      <w:pPr>
        <w:pStyle w:val="FR1"/>
        <w:keepNext/>
        <w:widowControl/>
        <w:ind w:left="0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Пор</w:t>
      </w:r>
      <w:r>
        <w:rPr>
          <w:b/>
          <w:sz w:val="24"/>
          <w:szCs w:val="24"/>
        </w:rPr>
        <w:t>ядок подачи заявок на участие в аукционе в электронной форме</w:t>
      </w:r>
    </w:p>
    <w:p w:rsidR="007F7EEE" w:rsidRDefault="007F7EEE">
      <w:pPr>
        <w:pStyle w:val="FR1"/>
        <w:keepNext/>
        <w:widowControl/>
        <w:ind w:left="0" w:firstLine="284"/>
        <w:jc w:val="center"/>
        <w:rPr>
          <w:b/>
          <w:sz w:val="24"/>
          <w:szCs w:val="24"/>
        </w:rPr>
      </w:pPr>
    </w:p>
    <w:p w:rsidR="007F7EEE" w:rsidRDefault="00FC1D12">
      <w:pPr>
        <w:ind w:firstLine="709"/>
        <w:jc w:val="both"/>
      </w:pPr>
      <w:r>
        <w:t>Подача заявки на участие в аукционе в электронной форме осуществляется Претендентом из «личного кабинета» посредством штатного интерфейса.</w:t>
      </w:r>
    </w:p>
    <w:p w:rsidR="007F7EEE" w:rsidRDefault="00FC1D12">
      <w:pPr>
        <w:ind w:firstLine="709"/>
        <w:jc w:val="both"/>
        <w:rPr>
          <w:b/>
        </w:rPr>
      </w:pPr>
      <w:proofErr w:type="gramStart"/>
      <w:r>
        <w:rPr>
          <w:b/>
        </w:rPr>
        <w:t xml:space="preserve">Заявки подаются путем заполнения формы, представленной </w:t>
      </w:r>
      <w:r>
        <w:rPr>
          <w:b/>
        </w:rPr>
        <w:t xml:space="preserve">в Приложении № 1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торговой площадки </w:t>
      </w:r>
      <w:hyperlink r:id="rId15">
        <w:r>
          <w:rPr>
            <w:rStyle w:val="a8"/>
          </w:rPr>
          <w:t>https://www.rts-tender.ru</w:t>
        </w:r>
      </w:hyperlink>
      <w:r>
        <w:t xml:space="preserve">. </w:t>
      </w:r>
      <w:proofErr w:type="gramEnd"/>
    </w:p>
    <w:p w:rsidR="007F7EEE" w:rsidRDefault="00FC1D12">
      <w:pPr>
        <w:ind w:firstLine="709"/>
        <w:jc w:val="both"/>
      </w:pPr>
      <w:r>
        <w:t>Одно лицо имеет право подать только одну заявку.</w:t>
      </w:r>
    </w:p>
    <w:p w:rsidR="007F7EEE" w:rsidRDefault="00FC1D12">
      <w:pPr>
        <w:ind w:firstLine="709"/>
        <w:jc w:val="both"/>
      </w:pPr>
      <w:r>
        <w:t xml:space="preserve">Заявки подаются, начиная </w:t>
      </w:r>
      <w:proofErr w:type="gramStart"/>
      <w:r>
        <w:t>с даты начала</w:t>
      </w:r>
      <w:proofErr w:type="gramEnd"/>
      <w:r>
        <w:t xml:space="preserve"> приема заявок до даты окончания приема заявок, указанной в настоящем информационном сообщении.</w:t>
      </w:r>
    </w:p>
    <w:p w:rsidR="007F7EEE" w:rsidRDefault="00FC1D12">
      <w:pPr>
        <w:ind w:firstLine="709"/>
        <w:jc w:val="both"/>
      </w:pPr>
      <w:r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7F7EEE" w:rsidRDefault="00FC1D12">
      <w:pPr>
        <w:ind w:firstLine="709"/>
        <w:jc w:val="both"/>
      </w:pPr>
      <w: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7F7EEE" w:rsidRDefault="00FC1D12">
      <w:pPr>
        <w:ind w:firstLine="709"/>
        <w:jc w:val="both"/>
      </w:pPr>
      <w: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7F7EEE" w:rsidRDefault="00FC1D12">
      <w:pPr>
        <w:ind w:firstLine="709"/>
        <w:jc w:val="both"/>
      </w:pPr>
      <w:r>
        <w:t>Время создания, получения и отправ</w:t>
      </w:r>
      <w:r>
        <w:t>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торговая площадка.</w:t>
      </w:r>
    </w:p>
    <w:p w:rsidR="007F7EEE" w:rsidRDefault="00FC1D12">
      <w:pPr>
        <w:ind w:firstLine="709"/>
        <w:jc w:val="both"/>
      </w:pPr>
      <w:r>
        <w:t xml:space="preserve">Заявки с прилагаемыми к ним документами, поданные </w:t>
      </w:r>
      <w:r>
        <w:t>с нарушением установленного срока, на электронной площадке не регистрируются.</w:t>
      </w:r>
    </w:p>
    <w:p w:rsidR="007F7EEE" w:rsidRDefault="00FC1D12">
      <w:pPr>
        <w:ind w:firstLine="709"/>
        <w:jc w:val="both"/>
      </w:pPr>
      <w: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>
        <w:t>уведомления</w:t>
      </w:r>
      <w:proofErr w:type="gramEnd"/>
      <w:r>
        <w:t xml:space="preserve"> с приложением электронных ко</w:t>
      </w:r>
      <w:r>
        <w:t>пий зарегистрированной заявки и прилагаемых к ней документов.</w:t>
      </w:r>
    </w:p>
    <w:p w:rsidR="007F7EEE" w:rsidRDefault="00FC1D12">
      <w:pPr>
        <w:ind w:firstLine="709"/>
        <w:jc w:val="both"/>
      </w:pPr>
      <w:r>
        <w:t>Претендент вправе не позднее дня окончания приема заявок отозвать заявку путем направления уведомления об отзыве заявки на электронную торговую площадку.</w:t>
      </w:r>
    </w:p>
    <w:p w:rsidR="007F7EEE" w:rsidRDefault="00FC1D12">
      <w:pPr>
        <w:ind w:firstLine="709"/>
        <w:jc w:val="both"/>
      </w:pPr>
      <w:r>
        <w:t>В случае отзыва Претендентом заявки увед</w:t>
      </w:r>
      <w:r>
        <w:t>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F7EEE" w:rsidRDefault="007F7EEE">
      <w:pPr>
        <w:ind w:firstLine="709"/>
        <w:jc w:val="both"/>
      </w:pPr>
    </w:p>
    <w:p w:rsidR="007F7EEE" w:rsidRDefault="00FC1D12">
      <w:pPr>
        <w:pStyle w:val="1"/>
        <w:widowControl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Перечень требуемых для участия в аукционе в электронной форме документов </w:t>
      </w:r>
      <w:r>
        <w:rPr>
          <w:rFonts w:ascii="Times New Roman" w:hAnsi="Times New Roman"/>
          <w:b/>
          <w:sz w:val="24"/>
          <w:szCs w:val="24"/>
        </w:rPr>
        <w:br/>
        <w:t xml:space="preserve">и требования к </w:t>
      </w:r>
      <w:r>
        <w:rPr>
          <w:rFonts w:ascii="Times New Roman" w:hAnsi="Times New Roman"/>
          <w:b/>
          <w:sz w:val="24"/>
          <w:szCs w:val="24"/>
        </w:rPr>
        <w:t>их оформлению</w:t>
      </w:r>
    </w:p>
    <w:p w:rsidR="007F7EEE" w:rsidRDefault="007F7EEE">
      <w:pPr>
        <w:pStyle w:val="1"/>
        <w:widowControl/>
        <w:ind w:left="0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F7EEE" w:rsidRDefault="00FC1D12">
      <w:pPr>
        <w:ind w:firstLine="720"/>
        <w:jc w:val="both"/>
        <w:rPr>
          <w:b/>
        </w:rPr>
      </w:pPr>
      <w:r>
        <w:rPr>
          <w:b/>
        </w:rPr>
        <w:t>Для участия в аукционе в электронной форме (лично или через своего представителя) одновременно с заявкой на участие в аукционе представляют электронные образы следующих документов</w:t>
      </w:r>
      <w:r>
        <w:t xml:space="preserve"> (документов на бумажном носителе, преобразованных в электронн</w:t>
      </w:r>
      <w:r>
        <w:t>о-цифровую форму путем сканирования с сохранением их реквизитов), заверенных электронной подписью.</w:t>
      </w:r>
    </w:p>
    <w:p w:rsidR="007F7EEE" w:rsidRDefault="00FC1D12">
      <w:pPr>
        <w:ind w:firstLine="720"/>
        <w:jc w:val="both"/>
        <w:rPr>
          <w:b/>
        </w:rPr>
      </w:pPr>
      <w:r>
        <w:rPr>
          <w:b/>
        </w:rPr>
        <w:t>Юридические лица представляют:</w:t>
      </w:r>
    </w:p>
    <w:p w:rsidR="007F7EEE" w:rsidRDefault="00FC1D12">
      <w:pPr>
        <w:ind w:firstLine="720"/>
        <w:jc w:val="both"/>
      </w:pPr>
      <w:r>
        <w:t>- заявка на участие в аукционе в электронной форме;</w:t>
      </w:r>
    </w:p>
    <w:p w:rsidR="007F7EEE" w:rsidRDefault="00FC1D12">
      <w:pPr>
        <w:ind w:firstLine="720"/>
        <w:jc w:val="both"/>
      </w:pPr>
      <w:r>
        <w:t>- учредительные документы;</w:t>
      </w:r>
    </w:p>
    <w:p w:rsidR="007F7EEE" w:rsidRDefault="00FC1D12">
      <w:pPr>
        <w:ind w:firstLine="720"/>
        <w:jc w:val="both"/>
      </w:pPr>
      <w:r>
        <w:t>- документ, содержащий сведения о доле Российск</w:t>
      </w:r>
      <w:r>
        <w:t>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</w:t>
      </w:r>
      <w:r>
        <w:t>ьмо);</w:t>
      </w:r>
    </w:p>
    <w:p w:rsidR="007F7EEE" w:rsidRDefault="00FC1D12">
      <w:pPr>
        <w:ind w:firstLine="720"/>
        <w:jc w:val="both"/>
      </w:pPr>
      <w: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</w:t>
      </w:r>
      <w:r>
        <w:t>равом действовать от имени юридического лица без доверенности;</w:t>
      </w:r>
    </w:p>
    <w:p w:rsidR="007F7EEE" w:rsidRDefault="00FC1D12">
      <w:pPr>
        <w:ind w:firstLine="720"/>
        <w:jc w:val="both"/>
      </w:pPr>
      <w:r>
        <w:t>- оформленная в установленном порядке или нотариально заверенная копия доверенности на осуществление действий от имени Претендента (в случае, если от имени Претендента действует его представите</w:t>
      </w:r>
      <w:r>
        <w:t>ль);</w:t>
      </w:r>
    </w:p>
    <w:p w:rsidR="007F7EEE" w:rsidRDefault="00FC1D12">
      <w:pPr>
        <w:ind w:firstLine="720"/>
        <w:jc w:val="both"/>
        <w:rPr>
          <w:b/>
        </w:rPr>
      </w:pPr>
      <w:r>
        <w:rPr>
          <w:b/>
        </w:rPr>
        <w:t>Физические лица представляют:</w:t>
      </w:r>
    </w:p>
    <w:p w:rsidR="007F7EEE" w:rsidRDefault="00FC1D12">
      <w:pPr>
        <w:ind w:firstLine="720"/>
        <w:jc w:val="both"/>
      </w:pPr>
      <w:r>
        <w:t>- заявка на участие в аукционе в электронной форме (Приложение № 1);</w:t>
      </w:r>
    </w:p>
    <w:p w:rsidR="007F7EEE" w:rsidRDefault="00FC1D12">
      <w:pPr>
        <w:ind w:firstLine="720"/>
        <w:jc w:val="both"/>
      </w:pPr>
      <w:r>
        <w:t>- документ, удостоверяющий личность (все листы);</w:t>
      </w:r>
    </w:p>
    <w:p w:rsidR="007F7EEE" w:rsidRDefault="00FC1D12">
      <w:pPr>
        <w:ind w:firstLine="720"/>
        <w:jc w:val="both"/>
      </w:pPr>
      <w:r>
        <w:t xml:space="preserve">- оформленная в установленном порядке или нотариально заверенная копия доверенности на осуществление </w:t>
      </w:r>
      <w:r>
        <w:t>действий от имени Претендента (в случае, если от имени Претендента действует его представитель).</w:t>
      </w:r>
    </w:p>
    <w:p w:rsidR="007F7EEE" w:rsidRDefault="00FC1D12">
      <w:pPr>
        <w:ind w:firstLine="720"/>
        <w:jc w:val="both"/>
      </w:pPr>
      <w:r>
        <w:rPr>
          <w:color w:val="000000"/>
        </w:rPr>
        <w:t>При прикреплении файла осуществляется проверка на допустимые форматы, вирусы и допустимый размер файла. Принимаются файлы размером до 20 Мбайт (включительно) в</w:t>
      </w:r>
      <w:r>
        <w:rPr>
          <w:color w:val="000000"/>
        </w:rPr>
        <w:t xml:space="preserve"> следующих форматах: .</w:t>
      </w:r>
      <w:proofErr w:type="spellStart"/>
      <w:r>
        <w:rPr>
          <w:color w:val="000000"/>
        </w:rPr>
        <w:t>doc</w:t>
      </w:r>
      <w:proofErr w:type="spellEnd"/>
      <w:r>
        <w:rPr>
          <w:color w:val="000000"/>
        </w:rPr>
        <w:t>, .</w:t>
      </w:r>
      <w:proofErr w:type="spellStart"/>
      <w:r>
        <w:rPr>
          <w:color w:val="000000"/>
        </w:rPr>
        <w:t>docx</w:t>
      </w:r>
      <w:proofErr w:type="spellEnd"/>
      <w:r>
        <w:rPr>
          <w:color w:val="000000"/>
        </w:rPr>
        <w:t>, .</w:t>
      </w:r>
      <w:proofErr w:type="spellStart"/>
      <w:r>
        <w:rPr>
          <w:color w:val="000000"/>
        </w:rPr>
        <w:t>pdf</w:t>
      </w:r>
      <w:proofErr w:type="spellEnd"/>
      <w:r>
        <w:rPr>
          <w:color w:val="000000"/>
        </w:rPr>
        <w:t>, .</w:t>
      </w:r>
      <w:r>
        <w:rPr>
          <w:color w:val="000000"/>
          <w:lang w:val="en-US"/>
        </w:rPr>
        <w:t>txt</w:t>
      </w:r>
      <w:r>
        <w:rPr>
          <w:color w:val="000000"/>
        </w:rPr>
        <w:t>, .</w:t>
      </w:r>
      <w:r>
        <w:rPr>
          <w:color w:val="000000"/>
          <w:lang w:val="en-US"/>
        </w:rPr>
        <w:t>rtf</w:t>
      </w:r>
      <w:r>
        <w:rPr>
          <w:color w:val="000000"/>
        </w:rPr>
        <w:t>, .</w:t>
      </w:r>
      <w:r>
        <w:rPr>
          <w:color w:val="000000"/>
          <w:lang w:val="en-US"/>
        </w:rPr>
        <w:t>zip</w:t>
      </w:r>
      <w:r>
        <w:rPr>
          <w:color w:val="000000"/>
        </w:rPr>
        <w:t>, .</w:t>
      </w:r>
      <w:proofErr w:type="spellStart"/>
      <w:r>
        <w:rPr>
          <w:color w:val="000000"/>
          <w:lang w:val="en-US"/>
        </w:rPr>
        <w:t>rar</w:t>
      </w:r>
      <w:proofErr w:type="spellEnd"/>
      <w:r>
        <w:rPr>
          <w:color w:val="000000"/>
        </w:rPr>
        <w:t>, .7</w:t>
      </w:r>
      <w:r>
        <w:rPr>
          <w:color w:val="000000"/>
          <w:lang w:val="en-US"/>
        </w:rPr>
        <w:t>z</w:t>
      </w:r>
      <w:r>
        <w:rPr>
          <w:color w:val="000000"/>
        </w:rPr>
        <w:t>, .</w:t>
      </w:r>
      <w:proofErr w:type="spellStart"/>
      <w:r>
        <w:rPr>
          <w:color w:val="000000"/>
        </w:rPr>
        <w:t>jpg</w:t>
      </w:r>
      <w:proofErr w:type="spellEnd"/>
      <w:r>
        <w:rPr>
          <w:color w:val="000000"/>
        </w:rPr>
        <w:t>, .</w:t>
      </w:r>
      <w:proofErr w:type="spellStart"/>
      <w:r>
        <w:rPr>
          <w:color w:val="000000"/>
        </w:rPr>
        <w:t>gif</w:t>
      </w:r>
      <w:proofErr w:type="spellEnd"/>
      <w:r>
        <w:rPr>
          <w:color w:val="000000"/>
        </w:rPr>
        <w:t>, .</w:t>
      </w:r>
      <w:proofErr w:type="spellStart"/>
      <w:r>
        <w:rPr>
          <w:color w:val="000000"/>
          <w:lang w:val="en-US"/>
        </w:rPr>
        <w:t>png</w:t>
      </w:r>
      <w:proofErr w:type="spellEnd"/>
      <w:r>
        <w:rPr>
          <w:color w:val="000000"/>
        </w:rPr>
        <w:t>.</w:t>
      </w:r>
    </w:p>
    <w:p w:rsidR="007F7EEE" w:rsidRDefault="00FC1D12">
      <w:pPr>
        <w:ind w:firstLine="720"/>
        <w:jc w:val="both"/>
      </w:pPr>
      <w:r>
        <w:rPr>
          <w:b/>
        </w:rPr>
        <w:t>В случае</w:t>
      </w:r>
      <w:proofErr w:type="gramStart"/>
      <w:r>
        <w:rPr>
          <w:b/>
        </w:rPr>
        <w:t>,</w:t>
      </w:r>
      <w:proofErr w:type="gramEnd"/>
      <w:r>
        <w:rPr>
          <w:b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</w:t>
      </w:r>
      <w:r>
        <w:rPr>
          <w:b/>
        </w:rPr>
        <w:t>та, оформленная в установленном порядке, или нотариально заверенная копия такой доверенности</w:t>
      </w:r>
      <w:r>
        <w:t>. В случае</w:t>
      </w:r>
      <w:proofErr w:type="gramStart"/>
      <w:r>
        <w:t>,</w:t>
      </w:r>
      <w:proofErr w:type="gramEnd"/>
      <w: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</w:t>
      </w:r>
      <w:r>
        <w:t>ь также документ, подтверждающий полномочия этого лица.</w:t>
      </w:r>
    </w:p>
    <w:p w:rsidR="007F7EEE" w:rsidRDefault="00FC1D12">
      <w:pPr>
        <w:ind w:firstLine="720"/>
        <w:jc w:val="both"/>
      </w:pPr>
      <w: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7F7EEE" w:rsidRDefault="00FC1D12">
      <w:pPr>
        <w:ind w:firstLine="720"/>
        <w:jc w:val="both"/>
      </w:pPr>
      <w:r>
        <w:t>Указанные документы в части их оформления и содержани</w:t>
      </w:r>
      <w:r>
        <w:t>я должны соответствовать требованиям законодательства Российской Федерации.</w:t>
      </w:r>
    </w:p>
    <w:p w:rsidR="007F7EEE" w:rsidRDefault="00FC1D12">
      <w:pPr>
        <w:ind w:firstLine="720"/>
        <w:jc w:val="both"/>
      </w:pPr>
      <w:r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7F7EEE" w:rsidRDefault="00FC1D12">
      <w:pPr>
        <w:ind w:firstLine="720"/>
        <w:jc w:val="both"/>
      </w:pPr>
      <w:r>
        <w:t xml:space="preserve">Исправления, внесенные при необходимости, должны </w:t>
      </w:r>
      <w:r>
        <w:t>быть заверены подписью должностного лица и проставлением печати юридического лица (при наличии печати),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7F7EEE" w:rsidRDefault="00FC1D12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Документооборот между претенд</w:t>
      </w:r>
      <w:r>
        <w:rPr>
          <w:color w:val="000000"/>
        </w:rPr>
        <w:t>ентами, участниками аукциона в электронной форме, оператором электронной площадки и Продавцом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</w:t>
      </w:r>
      <w:r>
        <w:rPr>
          <w:color w:val="000000"/>
        </w:rPr>
        <w:t>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</w:t>
      </w:r>
      <w:proofErr w:type="gramEnd"/>
    </w:p>
    <w:p w:rsidR="007F7EEE" w:rsidRDefault="00FC1D12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Для о</w:t>
      </w:r>
      <w:r>
        <w:rPr>
          <w:color w:val="000000"/>
        </w:rPr>
        <w:t>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7F7EEE" w:rsidRDefault="00FC1D12">
      <w:pPr>
        <w:ind w:firstLine="709"/>
        <w:jc w:val="both"/>
        <w:rPr>
          <w:color w:val="000000"/>
        </w:rPr>
      </w:pPr>
      <w:r>
        <w:rPr>
          <w:color w:val="000000"/>
        </w:rPr>
        <w:t>Ин</w:t>
      </w:r>
      <w:r>
        <w:rPr>
          <w:color w:val="000000"/>
        </w:rPr>
        <w:t>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</w:t>
      </w:r>
      <w:r>
        <w:rPr>
          <w:color w:val="000000"/>
        </w:rPr>
        <w:t>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7F7EEE" w:rsidRDefault="00FC1D1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Если в соответствии с </w:t>
      </w:r>
      <w:proofErr w:type="gramStart"/>
      <w:r>
        <w:rPr>
          <w:color w:val="000000"/>
        </w:rPr>
        <w:t xml:space="preserve">федеральными законами, принимаемыми в соответствии с ними нормативными правовыми </w:t>
      </w:r>
      <w:r>
        <w:rPr>
          <w:color w:val="000000"/>
        </w:rPr>
        <w:t>актами или обычаем делового оборота документ должен быть заверен</w:t>
      </w:r>
      <w:proofErr w:type="gramEnd"/>
      <w:r>
        <w:rPr>
          <w:color w:val="000000"/>
        </w:rPr>
        <w:t xml:space="preserve">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 и заверенному печа</w:t>
      </w:r>
      <w:r>
        <w:rPr>
          <w:color w:val="000000"/>
        </w:rPr>
        <w:t xml:space="preserve">тью. </w:t>
      </w:r>
    </w:p>
    <w:p w:rsidR="007F7EEE" w:rsidRDefault="00FC1D1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Наличие электронной подписи означает, что документы и </w:t>
      </w:r>
      <w:proofErr w:type="gramStart"/>
      <w:r>
        <w:rPr>
          <w:color w:val="000000"/>
        </w:rPr>
        <w:t>сведения, поданные в форме электронных документов направлены</w:t>
      </w:r>
      <w:proofErr w:type="gramEnd"/>
      <w:r>
        <w:rPr>
          <w:color w:val="000000"/>
        </w:rPr>
        <w:t xml:space="preserve"> от имени соответственно Претендента, участника, Продавца, либо оператора электронной площадки и отправитель несет ответственность за по</w:t>
      </w:r>
      <w:r>
        <w:rPr>
          <w:color w:val="000000"/>
        </w:rPr>
        <w:t>длинность и достоверность таких документов и сведений.</w:t>
      </w:r>
    </w:p>
    <w:p w:rsidR="007F7EEE" w:rsidRDefault="007F7EEE">
      <w:pPr>
        <w:ind w:firstLine="709"/>
        <w:jc w:val="both"/>
        <w:rPr>
          <w:color w:val="000000"/>
        </w:rPr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 Определение участников аукциона в электронной форме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709"/>
        <w:jc w:val="both"/>
      </w:pPr>
      <w:r>
        <w:t>В указанный в настоящем информационном сообщении день определения участников аукциона в электронной форме Продавец рассматривает заявки и докум</w:t>
      </w:r>
      <w:r>
        <w:t>енты претендентов.</w:t>
      </w:r>
    </w:p>
    <w:p w:rsidR="007F7EEE" w:rsidRDefault="00FC1D12">
      <w:pPr>
        <w:ind w:firstLine="709"/>
        <w:jc w:val="both"/>
      </w:pPr>
      <w:r>
        <w:t xml:space="preserve">По результатам рассмотрения заявок и документов Продавец принимает решение о признании претендентов участниками аукциона в электронной форме или </w:t>
      </w:r>
      <w:proofErr w:type="gramStart"/>
      <w:r>
        <w:t>об отказе в допуске претендентов к участию в аукционе в электронной форме</w:t>
      </w:r>
      <w:proofErr w:type="gramEnd"/>
      <w:r>
        <w:t>.</w:t>
      </w:r>
    </w:p>
    <w:p w:rsidR="007F7EEE" w:rsidRDefault="00FC1D12">
      <w:pPr>
        <w:ind w:firstLine="709"/>
        <w:jc w:val="both"/>
      </w:pPr>
      <w:r>
        <w:t>Претендент не доп</w:t>
      </w:r>
      <w:r>
        <w:t>ускается к участию в аукционе в электронной форме по следующим основаниям:</w:t>
      </w:r>
    </w:p>
    <w:p w:rsidR="007F7EEE" w:rsidRDefault="00FC1D12">
      <w:pPr>
        <w:ind w:firstLine="709"/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7F7EEE" w:rsidRDefault="00FC1D12">
      <w:pPr>
        <w:ind w:firstLine="709"/>
        <w:jc w:val="both"/>
      </w:pPr>
      <w:r>
        <w:t>- представлены не все документы в соответствии</w:t>
      </w:r>
      <w:r>
        <w:t xml:space="preserve">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7F7EEE" w:rsidRDefault="00FC1D12">
      <w:pPr>
        <w:ind w:firstLine="709"/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7F7EEE" w:rsidRDefault="00FC1D12">
      <w:pPr>
        <w:ind w:firstLine="709"/>
        <w:jc w:val="both"/>
      </w:pPr>
      <w:r>
        <w:t>- не подтверждено поступле</w:t>
      </w:r>
      <w:r>
        <w:t>ние в установленный срок задатка.</w:t>
      </w:r>
    </w:p>
    <w:p w:rsidR="007F7EEE" w:rsidRDefault="00FC1D12">
      <w:pPr>
        <w:ind w:firstLine="709"/>
        <w:jc w:val="both"/>
      </w:pPr>
      <w:r>
        <w:t>Настоящий перечень оснований отказа Претенденту на участие в аукционе в электронной форме является исчерпывающим.</w:t>
      </w:r>
    </w:p>
    <w:p w:rsidR="007F7EEE" w:rsidRDefault="00FC1D12">
      <w:pPr>
        <w:ind w:firstLine="709"/>
        <w:jc w:val="both"/>
      </w:pPr>
      <w:proofErr w:type="gramStart"/>
      <w:r>
        <w:t>Продавец в день рассмотрения заявок и документов претендентов и установления факта поступления задатка подпи</w:t>
      </w:r>
      <w:r>
        <w:t>сывает протокол о 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</w:t>
      </w:r>
      <w:r>
        <w:t>ования) претендентов, которым было отказано в допуске к участию в аукционе в электронной форме, с указанием оснований отказа.</w:t>
      </w:r>
      <w:proofErr w:type="gramEnd"/>
    </w:p>
    <w:p w:rsidR="007F7EEE" w:rsidRDefault="00FC1D12">
      <w:pPr>
        <w:ind w:firstLine="709"/>
        <w:jc w:val="both"/>
      </w:pPr>
      <w:r>
        <w:t>Претендент, допущенный к участию в аукционе в электронной форме, приобретает статус участника аукциона в электронной форме с момен</w:t>
      </w:r>
      <w:r>
        <w:t>та оформления Продавцом протокола о признании претендентов участниками аукциона.</w:t>
      </w:r>
    </w:p>
    <w:p w:rsidR="007F7EEE" w:rsidRDefault="00FC1D12">
      <w:pPr>
        <w:ind w:firstLine="709"/>
        <w:jc w:val="both"/>
      </w:pPr>
      <w:r>
        <w:t>Оператор электронной площадки не позднее следующего рабочего дня после дня подписания протокола о признании претендентов участниками направляет в «личные кабинеты» Претенденто</w:t>
      </w:r>
      <w:r>
        <w:t>в уведомления о признании их Участниками аукциона или об отказе в признании Участниками аукциона с указанием оснований отказа.</w:t>
      </w:r>
    </w:p>
    <w:p w:rsidR="007F7EEE" w:rsidRDefault="00FC1D12">
      <w:pPr>
        <w:ind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заявку на участие в аукционе подало только одно лицо, признанное единственным участником аукциона, договор купли-п</w:t>
      </w:r>
      <w:r>
        <w:t>родажи заключается с таким лицом по начальной цене продажи муниципального имущества.</w:t>
      </w:r>
    </w:p>
    <w:p w:rsidR="007F7EEE" w:rsidRDefault="00FC1D12">
      <w:pPr>
        <w:ind w:firstLine="709"/>
        <w:jc w:val="both"/>
      </w:pPr>
      <w:r>
        <w:lastRenderedPageBreak/>
        <w:t>В случае отказа лица, признанного единственным участником аукциона, от заключения договора купли-продажи аукцион признается несостоявшимся.</w:t>
      </w:r>
    </w:p>
    <w:p w:rsidR="007F7EEE" w:rsidRDefault="007F7EEE">
      <w:pPr>
        <w:ind w:firstLine="540"/>
        <w:jc w:val="both"/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V</w:t>
      </w:r>
      <w:r>
        <w:rPr>
          <w:b/>
        </w:rPr>
        <w:t>. Порядок проведения аукциона</w:t>
      </w:r>
      <w:r>
        <w:rPr>
          <w:b/>
        </w:rPr>
        <w:t xml:space="preserve"> в электронной форме и определения победителя аукциона в электронной форме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709"/>
        <w:jc w:val="both"/>
      </w:pPr>
      <w:r>
        <w:t xml:space="preserve">Процедура аукциона в электронной форме проводится на электронной торговой площадке ООО «РТС-Тендер» в день и время, указанные в настоящем информационном сообщении, путем </w:t>
      </w:r>
      <w:r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7F7EEE" w:rsidRDefault="00FC1D12">
      <w:pPr>
        <w:ind w:firstLine="709"/>
        <w:jc w:val="both"/>
      </w:pPr>
      <w:r>
        <w:t>Во время проведения процедуры аукциона оператор электронной площадки обеспечивает доступ участников к закрытой части электронной торго</w:t>
      </w:r>
      <w:r>
        <w:t>вой площадки и возможность представления ими предложений о цене имущества.</w:t>
      </w:r>
    </w:p>
    <w:p w:rsidR="007F7EEE" w:rsidRDefault="00FC1D12">
      <w:pPr>
        <w:ind w:firstLine="709"/>
        <w:jc w:val="both"/>
      </w:pPr>
      <w:r>
        <w:t>Со времени начала проведения процедуры аукциона в электронной форме оператором электронной площадки размещается:</w:t>
      </w:r>
    </w:p>
    <w:p w:rsidR="007F7EEE" w:rsidRDefault="00FC1D12">
      <w:pPr>
        <w:ind w:firstLine="709"/>
        <w:jc w:val="both"/>
      </w:pPr>
      <w:r>
        <w:t>а) в открытой части электронной торговой площадки - информация о нач</w:t>
      </w:r>
      <w:r>
        <w:t>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7F7EEE" w:rsidRDefault="00FC1D12">
      <w:pPr>
        <w:ind w:firstLine="709"/>
        <w:jc w:val="both"/>
      </w:pPr>
      <w:r>
        <w:t>б) в закрытой части электронной площадки - помимо информации, указанной в открытой части электронной площадк</w:t>
      </w:r>
      <w:r>
        <w:t>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F7EEE" w:rsidRDefault="00FC1D12">
      <w:pPr>
        <w:ind w:firstLine="709"/>
        <w:jc w:val="both"/>
      </w:pPr>
      <w:r>
        <w:t>В течение одного часа со времени начала проведения процедуры аукциона в эл</w:t>
      </w:r>
      <w:r>
        <w:t>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7F7EEE" w:rsidRDefault="00FC1D12">
      <w:pPr>
        <w:ind w:firstLine="709"/>
        <w:jc w:val="both"/>
      </w:pPr>
      <w:r>
        <w:t xml:space="preserve">а) поступило предложение о начальной цене имущества, то время для представления следующих предложений об </w:t>
      </w:r>
      <w:r>
        <w:t>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</w:t>
      </w:r>
      <w:r>
        <w:t xml:space="preserve"> помощью программно-аппаратных средств электронной площадки завершается;</w:t>
      </w:r>
    </w:p>
    <w:p w:rsidR="007F7EEE" w:rsidRDefault="00FC1D12">
      <w:pPr>
        <w:ind w:firstLine="709"/>
        <w:jc w:val="both"/>
      </w:pPr>
      <w:r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</w:t>
      </w:r>
      <w:r>
        <w:t>менем окончания представления предложений о цене муниципального имущества является время завершения аукциона.</w:t>
      </w:r>
    </w:p>
    <w:p w:rsidR="007F7EEE" w:rsidRDefault="00FC1D12">
      <w:pPr>
        <w:ind w:firstLine="709"/>
        <w:jc w:val="both"/>
      </w:pPr>
      <w:r>
        <w:t>При этом программными средствами электронной площадки обеспечивается:</w:t>
      </w:r>
    </w:p>
    <w:p w:rsidR="007F7EEE" w:rsidRDefault="00FC1D12">
      <w:pPr>
        <w:ind w:firstLine="709"/>
        <w:jc w:val="both"/>
      </w:pPr>
      <w:r>
        <w:t>а) исключение возможности подачи участником предложения о цене имущества, не</w:t>
      </w:r>
      <w:r>
        <w:t xml:space="preserve"> соответствующего увеличению текущей цены на величину «шага аукциона»;</w:t>
      </w:r>
    </w:p>
    <w:p w:rsidR="007F7EEE" w:rsidRDefault="00FC1D12">
      <w:pPr>
        <w:ind w:firstLine="709"/>
        <w:jc w:val="both"/>
      </w:pPr>
      <w:r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</w:t>
      </w:r>
      <w:r>
        <w:t>ком.</w:t>
      </w:r>
    </w:p>
    <w:p w:rsidR="007F7EEE" w:rsidRDefault="00FC1D12">
      <w:pPr>
        <w:ind w:firstLine="709"/>
        <w:jc w:val="both"/>
      </w:pPr>
      <w:r>
        <w:t>Победителем признается участник, предложивший наиболее высокую цену муниципального имущества.</w:t>
      </w:r>
    </w:p>
    <w:p w:rsidR="007F7EEE" w:rsidRDefault="00FC1D12">
      <w:pPr>
        <w:ind w:firstLine="709"/>
        <w:jc w:val="both"/>
      </w:pPr>
      <w: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</w:t>
      </w:r>
      <w:r>
        <w:t>ремени завершения приема предложений о цене государственного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7F7EEE" w:rsidRDefault="00FC1D12">
      <w:pPr>
        <w:ind w:firstLine="709"/>
        <w:jc w:val="both"/>
      </w:pPr>
      <w:r>
        <w:t>Процедура аукциона в электронной форме считается завершенной со вре</w:t>
      </w:r>
      <w:r>
        <w:t>мени подписания Продавцом протокола об итогах аукциона в электронной форме.</w:t>
      </w:r>
    </w:p>
    <w:p w:rsidR="007F7EEE" w:rsidRDefault="00FC1D12">
      <w:pPr>
        <w:ind w:firstLine="709"/>
        <w:jc w:val="both"/>
      </w:pPr>
      <w:proofErr w:type="gramStart"/>
      <w:r>
        <w:t xml:space="preserve"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</w:t>
      </w:r>
      <w:r>
        <w:t>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</w:t>
      </w:r>
      <w:r>
        <w:t xml:space="preserve">астником аукциона - фамилию, имя, отчество (при наличии) или </w:t>
      </w:r>
      <w:r>
        <w:lastRenderedPageBreak/>
        <w:t>наименование юридического</w:t>
      </w:r>
      <w:proofErr w:type="gramEnd"/>
      <w:r>
        <w:t xml:space="preserve"> </w:t>
      </w:r>
      <w:proofErr w:type="gramStart"/>
      <w: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</w:t>
      </w:r>
      <w:r>
        <w:t>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</w:t>
      </w:r>
      <w:r>
        <w:t xml:space="preserve"> дня, следующего</w:t>
      </w:r>
      <w:proofErr w:type="gramEnd"/>
      <w: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F7EEE" w:rsidRDefault="00FC1D12">
      <w:pPr>
        <w:ind w:firstLine="709"/>
        <w:jc w:val="both"/>
      </w:pPr>
      <w:r>
        <w:t>Аукцион в электронной форме признается несостоявшимся в следующих случаях:</w:t>
      </w:r>
    </w:p>
    <w:p w:rsidR="007F7EEE" w:rsidRDefault="00FC1D12">
      <w:pPr>
        <w:ind w:firstLine="709"/>
        <w:jc w:val="both"/>
      </w:pPr>
      <w:r>
        <w:t>а) не было пода</w:t>
      </w:r>
      <w:r>
        <w:t>но ни одной заявки на участие либо ни один из претендентов не признан участником;</w:t>
      </w:r>
    </w:p>
    <w:p w:rsidR="007F7EEE" w:rsidRDefault="00FC1D12">
      <w:pPr>
        <w:ind w:firstLine="709"/>
        <w:jc w:val="both"/>
      </w:pPr>
      <w:r>
        <w:t>б) лицо, признанное единственным участником аукциона, отказалось от заключения договора купли-продажи;</w:t>
      </w:r>
    </w:p>
    <w:p w:rsidR="007F7EEE" w:rsidRDefault="00FC1D12">
      <w:pPr>
        <w:ind w:firstLine="709"/>
        <w:jc w:val="both"/>
      </w:pPr>
      <w:r>
        <w:t>в) ни один из участников не сделал предложение о начальной цене муницип</w:t>
      </w:r>
      <w:r>
        <w:t>ального имущества.</w:t>
      </w:r>
    </w:p>
    <w:p w:rsidR="007F7EEE" w:rsidRDefault="007F7EEE">
      <w:pPr>
        <w:ind w:firstLine="709"/>
        <w:jc w:val="both"/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VI</w:t>
      </w:r>
      <w:r>
        <w:rPr>
          <w:b/>
        </w:rPr>
        <w:t>. Порядок заключения договора купли-продажи имущества по итогам аукциона в электронной форме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709"/>
        <w:jc w:val="both"/>
      </w:pPr>
      <w:r>
        <w:t>Договор купли-продажи муниципального имущества (приложение № 2 к информационному сообщению) заключается в форме электронного (бумажного) док</w:t>
      </w:r>
      <w:r>
        <w:t>умента между Продавцом и победителем аукциона или лицом, признанным единственным участником аукциона, в течени</w:t>
      </w:r>
      <w:proofErr w:type="gramStart"/>
      <w:r>
        <w:t>и</w:t>
      </w:r>
      <w:proofErr w:type="gramEnd"/>
      <w:r>
        <w:t xml:space="preserve"> пяти рабочих дней с даты подведения итогов аукциона в электронной форме. </w:t>
      </w:r>
    </w:p>
    <w:p w:rsidR="007F7EEE" w:rsidRDefault="00FC1D12">
      <w:pPr>
        <w:ind w:firstLine="709"/>
        <w:jc w:val="both"/>
        <w:rPr>
          <w:b/>
        </w:rPr>
      </w:pPr>
      <w:r>
        <w:rPr>
          <w:b/>
        </w:rPr>
        <w:t>При уклонении или отказе победителя, или лица, признанного единственны</w:t>
      </w:r>
      <w:r>
        <w:rPr>
          <w:b/>
        </w:rPr>
        <w:t>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</w:t>
      </w:r>
      <w:r>
        <w:rPr>
          <w:b/>
        </w:rPr>
        <w:t xml:space="preserve">аток ему не возвращается.  </w:t>
      </w:r>
    </w:p>
    <w:p w:rsidR="007F7EEE" w:rsidRDefault="00FC1D12">
      <w:pPr>
        <w:ind w:firstLine="709"/>
        <w:jc w:val="both"/>
      </w:pPr>
      <w:r>
        <w:t>Оплата по договору купли-продажи производится единовременно в безналичном порядке не позднее 30 рабочих дней со дня заключения договора купли-продажи в бюджет по следующим реквизитам:</w:t>
      </w:r>
    </w:p>
    <w:p w:rsidR="007F7EEE" w:rsidRDefault="00FC1D12">
      <w:pPr>
        <w:rPr>
          <w:color w:val="000000"/>
        </w:rPr>
      </w:pPr>
      <w:r>
        <w:rPr>
          <w:color w:val="000000"/>
        </w:rPr>
        <w:t>Наименование получателя платежа: УФК  по Оре</w:t>
      </w:r>
      <w:r>
        <w:rPr>
          <w:color w:val="000000"/>
        </w:rPr>
        <w:t>нбургской  области (</w:t>
      </w:r>
      <w:r>
        <w:t xml:space="preserve">Отдел по управлению муниципальным имуществом и земельным отношениям администрации </w:t>
      </w:r>
      <w:proofErr w:type="spellStart"/>
      <w:r>
        <w:t>Сорочинского</w:t>
      </w:r>
      <w:proofErr w:type="spellEnd"/>
      <w:r>
        <w:t xml:space="preserve"> муниципального округа</w:t>
      </w:r>
      <w:r>
        <w:rPr>
          <w:color w:val="000000"/>
        </w:rPr>
        <w:t xml:space="preserve">)                                    </w:t>
      </w:r>
    </w:p>
    <w:p w:rsidR="007F7EEE" w:rsidRDefault="00FC1D12">
      <w:pPr>
        <w:rPr>
          <w:color w:val="000000"/>
        </w:rPr>
      </w:pPr>
      <w:r>
        <w:rPr>
          <w:color w:val="000000"/>
        </w:rPr>
        <w:t xml:space="preserve">ИНН 5617022194   КПП 561701001   Код ОКТМО: </w:t>
      </w:r>
      <w:r>
        <w:rPr>
          <w:color w:val="000000"/>
          <w:u w:val="single"/>
        </w:rPr>
        <w:t xml:space="preserve">53506000  </w:t>
      </w:r>
      <w:r>
        <w:rPr>
          <w:color w:val="000000"/>
        </w:rPr>
        <w:t xml:space="preserve">ЕКС: 40102810545370000045 </w:t>
      </w:r>
    </w:p>
    <w:p w:rsidR="007F7EEE" w:rsidRDefault="00FC1D12">
      <w:pPr>
        <w:rPr>
          <w:color w:val="000000"/>
        </w:rPr>
      </w:pPr>
      <w:r>
        <w:rPr>
          <w:color w:val="000000"/>
        </w:rPr>
        <w:t>Номер казначейского счета: 03100643000000015300 Лицевой счет: 04533</w:t>
      </w:r>
      <w:r>
        <w:rPr>
          <w:color w:val="000000"/>
          <w:lang w:val="en-US"/>
        </w:rPr>
        <w:t>D</w:t>
      </w:r>
      <w:r>
        <w:rPr>
          <w:color w:val="000000"/>
        </w:rPr>
        <w:t>07210</w:t>
      </w:r>
    </w:p>
    <w:p w:rsidR="007F7EEE" w:rsidRDefault="00FC1D12">
      <w:pPr>
        <w:pStyle w:val="21"/>
        <w:spacing w:after="0" w:line="240" w:lineRule="auto"/>
        <w:ind w:right="-108"/>
      </w:pPr>
      <w:r>
        <w:t>Наименование банка: Отделение Оренбург Банка России//УФК по Оренбургской области  г. Оренбург  БИК  015354008</w:t>
      </w:r>
    </w:p>
    <w:p w:rsidR="007F7EEE" w:rsidRDefault="00FC1D12">
      <w:pPr>
        <w:pStyle w:val="21"/>
        <w:spacing w:after="0" w:line="240" w:lineRule="auto"/>
        <w:ind w:right="-108"/>
        <w:rPr>
          <w:b/>
          <w:bCs/>
          <w:u w:val="single"/>
        </w:rPr>
      </w:pPr>
      <w:r>
        <w:t>Код бюджетной классификации 715 1 14 02043 14 0000 410. Наименование пла</w:t>
      </w:r>
      <w:r>
        <w:t>тежа:  «Доходы от реализации иного имущества, находящего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</w:t>
      </w:r>
      <w:r>
        <w:t>асти реализации основных средств по указанному имуществу».</w:t>
      </w:r>
    </w:p>
    <w:p w:rsidR="007F7EEE" w:rsidRDefault="00FC1D12">
      <w:pPr>
        <w:ind w:firstLine="709"/>
        <w:jc w:val="both"/>
        <w:rPr>
          <w:lang w:bidi="ru-RU"/>
        </w:rPr>
      </w:pPr>
      <w:r>
        <w:rPr>
          <w:lang w:bidi="ru-RU"/>
        </w:rPr>
        <w:t>Назначение платежа: выкупная цена по договору купли-продажи муниципального имущества по договору № ___ от «__»____20___г.</w:t>
      </w:r>
    </w:p>
    <w:p w:rsidR="007F7EEE" w:rsidRDefault="00FC1D12">
      <w:pPr>
        <w:ind w:firstLine="709"/>
        <w:jc w:val="both"/>
      </w:pPr>
      <w:r>
        <w:t>Сумма НДС оплачивается Покупателем самостоятельно, в соответствии с п. 3 ст</w:t>
      </w:r>
      <w:r>
        <w:t>. 161 Налогового кодекса Российской Федерации;</w:t>
      </w:r>
    </w:p>
    <w:p w:rsidR="007F7EEE" w:rsidRDefault="00FC1D12">
      <w:pPr>
        <w:ind w:firstLine="709"/>
        <w:jc w:val="both"/>
      </w:pPr>
      <w:r>
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имущества.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>. Переход права собственности на муниципаль</w:t>
      </w:r>
      <w:r>
        <w:rPr>
          <w:b/>
        </w:rPr>
        <w:t>ное имущество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709"/>
        <w:jc w:val="both"/>
      </w:pPr>
      <w: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имущества. Факт оплаты подтверждается выпиской со счета продавца</w:t>
      </w:r>
      <w:r>
        <w:t xml:space="preserve"> о поступлении сре</w:t>
      </w:r>
      <w:proofErr w:type="gramStart"/>
      <w:r>
        <w:t>дств в р</w:t>
      </w:r>
      <w:proofErr w:type="gramEnd"/>
      <w:r>
        <w:t>азмере и сроки, указанные в договоре купли-продажи.</w:t>
      </w:r>
    </w:p>
    <w:p w:rsidR="007F7EEE" w:rsidRDefault="00FC1D12">
      <w:pPr>
        <w:ind w:firstLine="709"/>
        <w:jc w:val="both"/>
      </w:pPr>
      <w:r>
        <w:lastRenderedPageBreak/>
        <w:t>Передача государственного или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</w:t>
      </w:r>
      <w:r>
        <w:t xml:space="preserve"> купли-продажи не позднее чем через тридцать дней после дня полной оплаты имущества.</w:t>
      </w:r>
    </w:p>
    <w:p w:rsidR="007F7EEE" w:rsidRDefault="007F7EEE">
      <w:pPr>
        <w:ind w:firstLine="284"/>
        <w:jc w:val="both"/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VIII</w:t>
      </w:r>
      <w:r>
        <w:rPr>
          <w:b/>
        </w:rPr>
        <w:t>. Заключительные положения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pStyle w:val="FR1"/>
        <w:widowControl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Все вопросы, касающиеся проведения аукциона в электронной форме, не нашедшие отражения в настоящем информационном сообщении, регулируются </w:t>
      </w:r>
      <w:r>
        <w:rPr>
          <w:sz w:val="24"/>
          <w:szCs w:val="24"/>
        </w:rPr>
        <w:t>законодательством Российской Федерации.</w:t>
      </w:r>
    </w:p>
    <w:p w:rsidR="007F7EEE" w:rsidRDefault="007F7EEE">
      <w:pPr>
        <w:pStyle w:val="FR1"/>
        <w:widowControl/>
        <w:ind w:left="0" w:firstLine="709"/>
        <w:rPr>
          <w:sz w:val="24"/>
          <w:szCs w:val="24"/>
        </w:rPr>
      </w:pPr>
    </w:p>
    <w:p w:rsidR="007F7EEE" w:rsidRDefault="00FC1D12">
      <w:pPr>
        <w:ind w:firstLine="284"/>
        <w:jc w:val="center"/>
        <w:rPr>
          <w:b/>
        </w:rPr>
      </w:pPr>
      <w:r>
        <w:rPr>
          <w:b/>
          <w:lang w:val="en-US"/>
        </w:rPr>
        <w:t>IX</w:t>
      </w:r>
      <w:r>
        <w:rPr>
          <w:b/>
        </w:rPr>
        <w:t>. Перечень приложений</w:t>
      </w:r>
    </w:p>
    <w:p w:rsidR="007F7EEE" w:rsidRDefault="007F7EEE">
      <w:pPr>
        <w:ind w:firstLine="284"/>
        <w:jc w:val="center"/>
        <w:rPr>
          <w:b/>
        </w:rPr>
      </w:pPr>
    </w:p>
    <w:p w:rsidR="007F7EEE" w:rsidRDefault="00FC1D12">
      <w:pPr>
        <w:ind w:firstLine="284"/>
        <w:jc w:val="both"/>
      </w:pPr>
      <w:r>
        <w:t>Приложение № 1. Форма заявки на участие в аукционе в электронной форме.</w:t>
      </w:r>
    </w:p>
    <w:p w:rsidR="007F7EEE" w:rsidRDefault="00FC1D12">
      <w:pPr>
        <w:ind w:firstLine="284"/>
        <w:jc w:val="both"/>
      </w:pPr>
      <w:r>
        <w:t>Приложение № 2. Форма договора купли-продажи.</w:t>
      </w:r>
    </w:p>
    <w:p w:rsidR="007F7EEE" w:rsidRDefault="007F7EEE">
      <w:pPr>
        <w:ind w:firstLine="284"/>
        <w:jc w:val="both"/>
      </w:pPr>
    </w:p>
    <w:p w:rsidR="007F7EEE" w:rsidRDefault="007F7EEE">
      <w:pPr>
        <w:ind w:firstLine="284"/>
        <w:jc w:val="both"/>
      </w:pPr>
    </w:p>
    <w:p w:rsidR="007F7EEE" w:rsidRDefault="007F7EEE"/>
    <w:p w:rsidR="007F7EEE" w:rsidRDefault="007F7EEE"/>
    <w:p w:rsidR="007F7EEE" w:rsidRDefault="007F7EEE">
      <w:pPr>
        <w:ind w:firstLine="720"/>
        <w:jc w:val="both"/>
      </w:pPr>
    </w:p>
    <w:p w:rsidR="007F7EEE" w:rsidRDefault="007F7EEE">
      <w:pPr>
        <w:ind w:firstLine="720"/>
        <w:jc w:val="both"/>
      </w:pPr>
    </w:p>
    <w:p w:rsidR="007F7EEE" w:rsidRDefault="007F7EEE">
      <w:pPr>
        <w:jc w:val="both"/>
        <w:rPr>
          <w:b/>
          <w:sz w:val="28"/>
          <w:szCs w:val="28"/>
        </w:rPr>
      </w:pPr>
    </w:p>
    <w:p w:rsidR="007F7EEE" w:rsidRDefault="007F7EEE">
      <w:pPr>
        <w:jc w:val="both"/>
        <w:rPr>
          <w:b/>
          <w:sz w:val="28"/>
          <w:szCs w:val="28"/>
        </w:rPr>
      </w:pPr>
    </w:p>
    <w:p w:rsidR="007F7EEE" w:rsidRDefault="007F7EEE">
      <w:pPr>
        <w:jc w:val="both"/>
        <w:rPr>
          <w:b/>
          <w:sz w:val="28"/>
          <w:szCs w:val="28"/>
        </w:rPr>
      </w:pPr>
    </w:p>
    <w:p w:rsidR="007F7EEE" w:rsidRDefault="007F7EEE"/>
    <w:sectPr w:rsidR="007F7EEE">
      <w:headerReference w:type="even" r:id="rId16"/>
      <w:headerReference w:type="default" r:id="rId17"/>
      <w:pgSz w:w="11906" w:h="16838"/>
      <w:pgMar w:top="624" w:right="566" w:bottom="397" w:left="1276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12" w:rsidRDefault="00FC1D12">
      <w:r>
        <w:separator/>
      </w:r>
    </w:p>
  </w:endnote>
  <w:endnote w:type="continuationSeparator" w:id="0">
    <w:p w:rsidR="00FC1D12" w:rsidRDefault="00FC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12" w:rsidRDefault="00FC1D12">
      <w:r>
        <w:separator/>
      </w:r>
    </w:p>
  </w:footnote>
  <w:footnote w:type="continuationSeparator" w:id="0">
    <w:p w:rsidR="00FC1D12" w:rsidRDefault="00FC1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EEE" w:rsidRDefault="00FC1D12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F7EEE" w:rsidRDefault="00FC1D12">
                          <w:pPr>
                            <w:pStyle w:val="ad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 w:rsidR="007F7EEE" w:rsidRDefault="007F7EE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EEE" w:rsidRDefault="00FC1D12">
    <w:pPr>
      <w:pStyle w:val="ad"/>
      <w:ind w:right="360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9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1435" cy="116840"/>
              <wp:effectExtent l="0" t="0" r="0" b="0"/>
              <wp:wrapSquare wrapText="bothSides"/>
              <wp:docPr id="4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435" cy="1168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F7EEE" w:rsidRDefault="00FC1D12">
                          <w:pPr>
                            <w:pStyle w:val="ad"/>
                            <w:rPr>
                              <w:rStyle w:val="a3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a3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714283">
                            <w:rPr>
                              <w:rStyle w:val="a3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a3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47.15pt;margin-top:.05pt;width:4.05pt;height:9.2pt;z-index:9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" o:allowincell="f" stroked="f">
              <v:fill opacity="0"/>
              <v:textbox style="mso-fit-shape-to-text:t" inset="0,0,0,0">
                <w:txbxContent>
                  <w:p w:rsidR="007F7EEE" w:rsidRDefault="00FC1D12">
                    <w:pPr>
                      <w:pStyle w:val="ad"/>
                      <w:rPr>
                        <w:rStyle w:val="a3"/>
                        <w:sz w:val="16"/>
                        <w:szCs w:val="16"/>
                      </w:rPr>
                    </w:pPr>
                    <w:r>
                      <w:rPr>
                        <w:rStyle w:val="a3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a3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Style w:val="a3"/>
                        <w:sz w:val="16"/>
                        <w:szCs w:val="16"/>
                      </w:rPr>
                      <w:fldChar w:fldCharType="separate"/>
                    </w:r>
                    <w:r w:rsidR="00714283">
                      <w:rPr>
                        <w:rStyle w:val="a3"/>
                        <w:noProof/>
                        <w:sz w:val="16"/>
                        <w:szCs w:val="16"/>
                      </w:rPr>
                      <w:t>2</w:t>
                    </w:r>
                    <w:r>
                      <w:rPr>
                        <w:rStyle w:val="a3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0153C"/>
    <w:multiLevelType w:val="multilevel"/>
    <w:tmpl w:val="B30445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E026D97"/>
    <w:multiLevelType w:val="multilevel"/>
    <w:tmpl w:val="EFE6F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EE"/>
    <w:rsid w:val="00714283"/>
    <w:rsid w:val="007F7EEE"/>
    <w:rsid w:val="00FC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F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61C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D58FD"/>
  </w:style>
  <w:style w:type="character" w:customStyle="1" w:styleId="30">
    <w:name w:val="Заголовок 3 Знак"/>
    <w:link w:val="3"/>
    <w:qFormat/>
    <w:rsid w:val="00D61C7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4">
    <w:name w:val="Основной текст Знак"/>
    <w:link w:val="a5"/>
    <w:qFormat/>
    <w:rsid w:val="00650872"/>
    <w:rPr>
      <w:sz w:val="24"/>
    </w:rPr>
  </w:style>
  <w:style w:type="character" w:customStyle="1" w:styleId="a6">
    <w:name w:val="Основной текст с отступом Знак"/>
    <w:link w:val="a7"/>
    <w:qFormat/>
    <w:rsid w:val="00640295"/>
    <w:rPr>
      <w:sz w:val="24"/>
      <w:szCs w:val="24"/>
    </w:rPr>
  </w:style>
  <w:style w:type="character" w:styleId="a8">
    <w:name w:val="Hyperlink"/>
    <w:rsid w:val="0040400B"/>
    <w:rPr>
      <w:color w:val="0000FF"/>
      <w:u w:val="single"/>
    </w:rPr>
  </w:style>
  <w:style w:type="character" w:customStyle="1" w:styleId="31">
    <w:name w:val="Основной текст 3 Знак"/>
    <w:basedOn w:val="a0"/>
    <w:link w:val="32"/>
    <w:qFormat/>
    <w:rsid w:val="001835A7"/>
    <w:rPr>
      <w:sz w:val="16"/>
      <w:szCs w:val="16"/>
    </w:rPr>
  </w:style>
  <w:style w:type="character" w:customStyle="1" w:styleId="2">
    <w:name w:val="Основной текст (2) + Полужирный"/>
    <w:basedOn w:val="a0"/>
    <w:qFormat/>
    <w:rsid w:val="001835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9">
    <w:name w:val="Текст Знак"/>
    <w:basedOn w:val="a0"/>
    <w:link w:val="aa"/>
    <w:qFormat/>
    <w:rsid w:val="003A338D"/>
    <w:rPr>
      <w:rFonts w:ascii="Courier New" w:hAnsi="Courier New"/>
      <w:lang w:val="x-none" w:eastAsia="x-none"/>
    </w:rPr>
  </w:style>
  <w:style w:type="character" w:customStyle="1" w:styleId="wmi-callto">
    <w:name w:val="wmi-callto"/>
    <w:qFormat/>
    <w:rsid w:val="003A338D"/>
  </w:style>
  <w:style w:type="character" w:customStyle="1" w:styleId="20">
    <w:name w:val="Основной текст 2 Знак"/>
    <w:basedOn w:val="a0"/>
    <w:link w:val="21"/>
    <w:qFormat/>
    <w:rsid w:val="003A338D"/>
    <w:rPr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link w:val="a4"/>
    <w:rsid w:val="00650872"/>
    <w:rPr>
      <w:szCs w:val="20"/>
    </w:rPr>
  </w:style>
  <w:style w:type="paragraph" w:styleId="ab">
    <w:name w:val="List"/>
    <w:basedOn w:val="a5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rsid w:val="000F3612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0F3612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qFormat/>
    <w:rsid w:val="008C3185"/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rsid w:val="00281108"/>
    <w:pPr>
      <w:widowControl w:val="0"/>
      <w:ind w:left="40" w:firstLine="100"/>
      <w:jc w:val="both"/>
    </w:pPr>
    <w:rPr>
      <w:rFonts w:ascii="Arial" w:hAnsi="Arial"/>
      <w:sz w:val="16"/>
    </w:rPr>
  </w:style>
  <w:style w:type="paragraph" w:customStyle="1" w:styleId="FR1">
    <w:name w:val="FR1"/>
    <w:qFormat/>
    <w:rsid w:val="00352A7C"/>
    <w:pPr>
      <w:widowControl w:val="0"/>
      <w:ind w:left="240" w:firstLine="140"/>
      <w:jc w:val="both"/>
    </w:pPr>
    <w:rPr>
      <w:sz w:val="18"/>
    </w:rPr>
  </w:style>
  <w:style w:type="paragraph" w:customStyle="1" w:styleId="af0">
    <w:name w:val="Знак"/>
    <w:basedOn w:val="a"/>
    <w:qFormat/>
    <w:rsid w:val="00EA1C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AE253C"/>
    <w:pPr>
      <w:textAlignment w:val="baseline"/>
    </w:pPr>
    <w:rPr>
      <w:kern w:val="2"/>
      <w:lang w:eastAsia="zh-CN"/>
    </w:rPr>
  </w:style>
  <w:style w:type="paragraph" w:styleId="af1">
    <w:name w:val="Normal (Web)"/>
    <w:basedOn w:val="Standard"/>
    <w:qFormat/>
    <w:rsid w:val="003256B1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Body Text Indent"/>
    <w:basedOn w:val="a"/>
    <w:link w:val="a6"/>
    <w:rsid w:val="00640295"/>
    <w:pPr>
      <w:spacing w:after="120"/>
      <w:ind w:left="283"/>
    </w:pPr>
  </w:style>
  <w:style w:type="paragraph" w:customStyle="1" w:styleId="FR2">
    <w:name w:val="FR2"/>
    <w:qFormat/>
    <w:rsid w:val="0040400B"/>
    <w:pPr>
      <w:widowControl w:val="0"/>
      <w:ind w:firstLine="100"/>
      <w:jc w:val="both"/>
    </w:pPr>
    <w:rPr>
      <w:b/>
      <w:i/>
      <w:sz w:val="16"/>
    </w:rPr>
  </w:style>
  <w:style w:type="paragraph" w:customStyle="1" w:styleId="33">
    <w:name w:val="Обычный3"/>
    <w:qFormat/>
    <w:rsid w:val="0040400B"/>
    <w:pPr>
      <w:widowControl w:val="0"/>
      <w:snapToGrid w:val="0"/>
      <w:ind w:left="40" w:firstLine="100"/>
      <w:jc w:val="both"/>
    </w:pPr>
    <w:rPr>
      <w:rFonts w:ascii="Arial" w:hAnsi="Arial"/>
      <w:sz w:val="16"/>
    </w:rPr>
  </w:style>
  <w:style w:type="paragraph" w:styleId="22">
    <w:name w:val="Body Text Indent 2"/>
    <w:basedOn w:val="a"/>
    <w:qFormat/>
    <w:rsid w:val="005215E4"/>
    <w:pPr>
      <w:spacing w:after="120" w:line="480" w:lineRule="auto"/>
      <w:ind w:left="283"/>
    </w:pPr>
  </w:style>
  <w:style w:type="paragraph" w:customStyle="1" w:styleId="af2">
    <w:name w:val="Знак Знак Знак Знак Знак Знак"/>
    <w:basedOn w:val="a"/>
    <w:qFormat/>
    <w:rsid w:val="002D7B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qFormat/>
    <w:rsid w:val="000130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qFormat/>
    <w:rsid w:val="00EC59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3"/>
    <w:basedOn w:val="a"/>
    <w:link w:val="31"/>
    <w:qFormat/>
    <w:rsid w:val="001835A7"/>
    <w:pPr>
      <w:spacing w:after="120"/>
    </w:pPr>
    <w:rPr>
      <w:sz w:val="16"/>
      <w:szCs w:val="16"/>
    </w:rPr>
  </w:style>
  <w:style w:type="paragraph" w:customStyle="1" w:styleId="consnormal">
    <w:name w:val="consnormal"/>
    <w:basedOn w:val="a"/>
    <w:qFormat/>
    <w:rsid w:val="00281108"/>
    <w:pPr>
      <w:spacing w:beforeAutospacing="1" w:afterAutospacing="1"/>
    </w:pPr>
    <w:rPr>
      <w:rFonts w:ascii="Verdana" w:hAnsi="Verdana"/>
      <w:color w:val="66605A"/>
      <w:sz w:val="18"/>
      <w:szCs w:val="18"/>
    </w:rPr>
  </w:style>
  <w:style w:type="paragraph" w:customStyle="1" w:styleId="consnonformat">
    <w:name w:val="consnonformat"/>
    <w:basedOn w:val="a"/>
    <w:qFormat/>
    <w:rsid w:val="00281108"/>
    <w:pPr>
      <w:spacing w:beforeAutospacing="1" w:afterAutospacing="1"/>
    </w:pPr>
    <w:rPr>
      <w:rFonts w:ascii="Verdana" w:hAnsi="Verdana"/>
      <w:color w:val="66605A"/>
      <w:sz w:val="18"/>
      <w:szCs w:val="18"/>
    </w:rPr>
  </w:style>
  <w:style w:type="paragraph" w:customStyle="1" w:styleId="ConsPlusNormal">
    <w:name w:val="ConsPlusNormal"/>
    <w:qFormat/>
    <w:rsid w:val="00281108"/>
    <w:pPr>
      <w:widowControl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9"/>
    <w:qFormat/>
    <w:rsid w:val="003A338D"/>
    <w:rPr>
      <w:rFonts w:ascii="Courier New" w:hAnsi="Courier New"/>
      <w:sz w:val="20"/>
      <w:szCs w:val="20"/>
      <w:lang w:val="x-none" w:eastAsia="x-none"/>
    </w:rPr>
  </w:style>
  <w:style w:type="paragraph" w:styleId="21">
    <w:name w:val="Body Text 2"/>
    <w:basedOn w:val="a"/>
    <w:link w:val="20"/>
    <w:unhideWhenUsed/>
    <w:qFormat/>
    <w:rsid w:val="003A338D"/>
    <w:pPr>
      <w:spacing w:after="120" w:line="480" w:lineRule="auto"/>
    </w:pPr>
  </w:style>
  <w:style w:type="paragraph" w:customStyle="1" w:styleId="BlockQuotation">
    <w:name w:val="Block Quotation"/>
    <w:basedOn w:val="a"/>
    <w:qFormat/>
    <w:rsid w:val="00D65402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FrameContents">
    <w:name w:val="Frame Contents"/>
    <w:basedOn w:val="a"/>
    <w:qFormat/>
  </w:style>
  <w:style w:type="table" w:styleId="af5">
    <w:name w:val="Table Grid"/>
    <w:basedOn w:val="a1"/>
    <w:rsid w:val="00AB29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F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61C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D58FD"/>
  </w:style>
  <w:style w:type="character" w:customStyle="1" w:styleId="30">
    <w:name w:val="Заголовок 3 Знак"/>
    <w:link w:val="3"/>
    <w:qFormat/>
    <w:rsid w:val="00D61C7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4">
    <w:name w:val="Основной текст Знак"/>
    <w:link w:val="a5"/>
    <w:qFormat/>
    <w:rsid w:val="00650872"/>
    <w:rPr>
      <w:sz w:val="24"/>
    </w:rPr>
  </w:style>
  <w:style w:type="character" w:customStyle="1" w:styleId="a6">
    <w:name w:val="Основной текст с отступом Знак"/>
    <w:link w:val="a7"/>
    <w:qFormat/>
    <w:rsid w:val="00640295"/>
    <w:rPr>
      <w:sz w:val="24"/>
      <w:szCs w:val="24"/>
    </w:rPr>
  </w:style>
  <w:style w:type="character" w:styleId="a8">
    <w:name w:val="Hyperlink"/>
    <w:rsid w:val="0040400B"/>
    <w:rPr>
      <w:color w:val="0000FF"/>
      <w:u w:val="single"/>
    </w:rPr>
  </w:style>
  <w:style w:type="character" w:customStyle="1" w:styleId="31">
    <w:name w:val="Основной текст 3 Знак"/>
    <w:basedOn w:val="a0"/>
    <w:link w:val="32"/>
    <w:qFormat/>
    <w:rsid w:val="001835A7"/>
    <w:rPr>
      <w:sz w:val="16"/>
      <w:szCs w:val="16"/>
    </w:rPr>
  </w:style>
  <w:style w:type="character" w:customStyle="1" w:styleId="2">
    <w:name w:val="Основной текст (2) + Полужирный"/>
    <w:basedOn w:val="a0"/>
    <w:qFormat/>
    <w:rsid w:val="001835A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9">
    <w:name w:val="Текст Знак"/>
    <w:basedOn w:val="a0"/>
    <w:link w:val="aa"/>
    <w:qFormat/>
    <w:rsid w:val="003A338D"/>
    <w:rPr>
      <w:rFonts w:ascii="Courier New" w:hAnsi="Courier New"/>
      <w:lang w:val="x-none" w:eastAsia="x-none"/>
    </w:rPr>
  </w:style>
  <w:style w:type="character" w:customStyle="1" w:styleId="wmi-callto">
    <w:name w:val="wmi-callto"/>
    <w:qFormat/>
    <w:rsid w:val="003A338D"/>
  </w:style>
  <w:style w:type="character" w:customStyle="1" w:styleId="20">
    <w:name w:val="Основной текст 2 Знак"/>
    <w:basedOn w:val="a0"/>
    <w:link w:val="21"/>
    <w:qFormat/>
    <w:rsid w:val="003A338D"/>
    <w:rPr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link w:val="a4"/>
    <w:rsid w:val="00650872"/>
    <w:rPr>
      <w:szCs w:val="20"/>
    </w:rPr>
  </w:style>
  <w:style w:type="paragraph" w:styleId="ab">
    <w:name w:val="List"/>
    <w:basedOn w:val="a5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rsid w:val="000F3612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0F3612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qFormat/>
    <w:rsid w:val="008C3185"/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rsid w:val="00281108"/>
    <w:pPr>
      <w:widowControl w:val="0"/>
      <w:ind w:left="40" w:firstLine="100"/>
      <w:jc w:val="both"/>
    </w:pPr>
    <w:rPr>
      <w:rFonts w:ascii="Arial" w:hAnsi="Arial"/>
      <w:sz w:val="16"/>
    </w:rPr>
  </w:style>
  <w:style w:type="paragraph" w:customStyle="1" w:styleId="FR1">
    <w:name w:val="FR1"/>
    <w:qFormat/>
    <w:rsid w:val="00352A7C"/>
    <w:pPr>
      <w:widowControl w:val="0"/>
      <w:ind w:left="240" w:firstLine="140"/>
      <w:jc w:val="both"/>
    </w:pPr>
    <w:rPr>
      <w:sz w:val="18"/>
    </w:rPr>
  </w:style>
  <w:style w:type="paragraph" w:customStyle="1" w:styleId="af0">
    <w:name w:val="Знак"/>
    <w:basedOn w:val="a"/>
    <w:qFormat/>
    <w:rsid w:val="00EA1C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AE253C"/>
    <w:pPr>
      <w:textAlignment w:val="baseline"/>
    </w:pPr>
    <w:rPr>
      <w:kern w:val="2"/>
      <w:lang w:eastAsia="zh-CN"/>
    </w:rPr>
  </w:style>
  <w:style w:type="paragraph" w:styleId="af1">
    <w:name w:val="Normal (Web)"/>
    <w:basedOn w:val="Standard"/>
    <w:qFormat/>
    <w:rsid w:val="003256B1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Body Text Indent"/>
    <w:basedOn w:val="a"/>
    <w:link w:val="a6"/>
    <w:rsid w:val="00640295"/>
    <w:pPr>
      <w:spacing w:after="120"/>
      <w:ind w:left="283"/>
    </w:pPr>
  </w:style>
  <w:style w:type="paragraph" w:customStyle="1" w:styleId="FR2">
    <w:name w:val="FR2"/>
    <w:qFormat/>
    <w:rsid w:val="0040400B"/>
    <w:pPr>
      <w:widowControl w:val="0"/>
      <w:ind w:firstLine="100"/>
      <w:jc w:val="both"/>
    </w:pPr>
    <w:rPr>
      <w:b/>
      <w:i/>
      <w:sz w:val="16"/>
    </w:rPr>
  </w:style>
  <w:style w:type="paragraph" w:customStyle="1" w:styleId="33">
    <w:name w:val="Обычный3"/>
    <w:qFormat/>
    <w:rsid w:val="0040400B"/>
    <w:pPr>
      <w:widowControl w:val="0"/>
      <w:snapToGrid w:val="0"/>
      <w:ind w:left="40" w:firstLine="100"/>
      <w:jc w:val="both"/>
    </w:pPr>
    <w:rPr>
      <w:rFonts w:ascii="Arial" w:hAnsi="Arial"/>
      <w:sz w:val="16"/>
    </w:rPr>
  </w:style>
  <w:style w:type="paragraph" w:styleId="22">
    <w:name w:val="Body Text Indent 2"/>
    <w:basedOn w:val="a"/>
    <w:qFormat/>
    <w:rsid w:val="005215E4"/>
    <w:pPr>
      <w:spacing w:after="120" w:line="480" w:lineRule="auto"/>
      <w:ind w:left="283"/>
    </w:pPr>
  </w:style>
  <w:style w:type="paragraph" w:customStyle="1" w:styleId="af2">
    <w:name w:val="Знак Знак Знак Знак Знак Знак"/>
    <w:basedOn w:val="a"/>
    <w:qFormat/>
    <w:rsid w:val="002D7B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qFormat/>
    <w:rsid w:val="000130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qFormat/>
    <w:rsid w:val="00EC597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3"/>
    <w:basedOn w:val="a"/>
    <w:link w:val="31"/>
    <w:qFormat/>
    <w:rsid w:val="001835A7"/>
    <w:pPr>
      <w:spacing w:after="120"/>
    </w:pPr>
    <w:rPr>
      <w:sz w:val="16"/>
      <w:szCs w:val="16"/>
    </w:rPr>
  </w:style>
  <w:style w:type="paragraph" w:customStyle="1" w:styleId="consnormal">
    <w:name w:val="consnormal"/>
    <w:basedOn w:val="a"/>
    <w:qFormat/>
    <w:rsid w:val="00281108"/>
    <w:pPr>
      <w:spacing w:beforeAutospacing="1" w:afterAutospacing="1"/>
    </w:pPr>
    <w:rPr>
      <w:rFonts w:ascii="Verdana" w:hAnsi="Verdana"/>
      <w:color w:val="66605A"/>
      <w:sz w:val="18"/>
      <w:szCs w:val="18"/>
    </w:rPr>
  </w:style>
  <w:style w:type="paragraph" w:customStyle="1" w:styleId="consnonformat">
    <w:name w:val="consnonformat"/>
    <w:basedOn w:val="a"/>
    <w:qFormat/>
    <w:rsid w:val="00281108"/>
    <w:pPr>
      <w:spacing w:beforeAutospacing="1" w:afterAutospacing="1"/>
    </w:pPr>
    <w:rPr>
      <w:rFonts w:ascii="Verdana" w:hAnsi="Verdana"/>
      <w:color w:val="66605A"/>
      <w:sz w:val="18"/>
      <w:szCs w:val="18"/>
    </w:rPr>
  </w:style>
  <w:style w:type="paragraph" w:customStyle="1" w:styleId="ConsPlusNormal">
    <w:name w:val="ConsPlusNormal"/>
    <w:qFormat/>
    <w:rsid w:val="00281108"/>
    <w:pPr>
      <w:widowControl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9"/>
    <w:qFormat/>
    <w:rsid w:val="003A338D"/>
    <w:rPr>
      <w:rFonts w:ascii="Courier New" w:hAnsi="Courier New"/>
      <w:sz w:val="20"/>
      <w:szCs w:val="20"/>
      <w:lang w:val="x-none" w:eastAsia="x-none"/>
    </w:rPr>
  </w:style>
  <w:style w:type="paragraph" w:styleId="21">
    <w:name w:val="Body Text 2"/>
    <w:basedOn w:val="a"/>
    <w:link w:val="20"/>
    <w:unhideWhenUsed/>
    <w:qFormat/>
    <w:rsid w:val="003A338D"/>
    <w:pPr>
      <w:spacing w:after="120" w:line="480" w:lineRule="auto"/>
    </w:pPr>
  </w:style>
  <w:style w:type="paragraph" w:customStyle="1" w:styleId="BlockQuotation">
    <w:name w:val="Block Quotation"/>
    <w:basedOn w:val="a"/>
    <w:qFormat/>
    <w:rsid w:val="00D65402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FrameContents">
    <w:name w:val="Frame Contents"/>
    <w:basedOn w:val="a"/>
    <w:qFormat/>
  </w:style>
  <w:style w:type="table" w:styleId="af5">
    <w:name w:val="Table Grid"/>
    <w:basedOn w:val="a1"/>
    <w:rsid w:val="00AB29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ts-tende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ts-tend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B20A1-C09A-4A46-96F6-861992AEB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Фонд имущества Тамбовской области сообщает о проведении аукциона</vt:lpstr>
    </vt:vector>
  </TitlesOfParts>
  <Company>ФИТО</Company>
  <LinksUpToDate>false</LinksUpToDate>
  <CharactersWithSpaces>29193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Фонд имущества Тамбовской области сообщает о проведении аукциона</dc:title>
  <dc:creator>User</dc:creator>
  <cp:lastModifiedBy>User</cp:lastModifiedBy>
  <cp:revision>2</cp:revision>
  <cp:lastPrinted>2025-08-06T08:22:00Z</cp:lastPrinted>
  <dcterms:created xsi:type="dcterms:W3CDTF">2025-09-11T05:07:00Z</dcterms:created>
  <dcterms:modified xsi:type="dcterms:W3CDTF">2025-09-11T05:07:00Z</dcterms:modified>
  <dc:language>ru-RU</dc:language>
</cp:coreProperties>
</file>